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D5E9E" w:rsidRPr="005D5E9E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E9E" w:rsidRPr="005D5E9E" w:rsidRDefault="005D5E9E" w:rsidP="005D5E9E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5D5E9E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30.06.2016                                                                                                              №     </w:t>
      </w:r>
      <w:r w:rsidR="00142407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5D5E9E" w:rsidRPr="005D5E9E" w:rsidRDefault="005D5E9E" w:rsidP="005D5E9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5D5E9E" w:rsidRPr="005D5E9E" w:rsidRDefault="005D5E9E" w:rsidP="005D5E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5D5E9E">
        <w:rPr>
          <w:rFonts w:ascii="Times New Roman" w:hAnsi="Times New Roman" w:cs="Times New Roman"/>
          <w:b w:val="0"/>
          <w:color w:val="000000"/>
          <w:sz w:val="28"/>
          <w:szCs w:val="28"/>
        </w:rPr>
        <w:t>выделении специальных мест для размещения печатных агитационных материалов для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5E9E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информиров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ания избирателей на территории Н</w:t>
      </w:r>
      <w:r w:rsidRPr="005D5E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адеждинского сельского поселения </w:t>
      </w:r>
    </w:p>
    <w:p w:rsidR="005D5E9E" w:rsidRPr="005D5E9E" w:rsidRDefault="005D5E9E" w:rsidP="005D5E9E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E9E" w:rsidRDefault="005D5E9E" w:rsidP="005D5E9E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ч.2 ст.24 Конституции Российской Федерации, п.7 статьи 54 Федерального закона от 12.06.2002 N 67-ФЗ «Об основных гарантиях избирательных прав и права граждан на участие в референдуме граждан Российской Федерации», Федерального закона от 18.05.2005 N 51-ФЗ «О выборах депутатов Государственной Думы Федерального Собрания Российской Федерации», Закона Еврейской автономной области от 24.02.2016 № 877-ОЗ «О выборах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E9E">
        <w:rPr>
          <w:rFonts w:ascii="Times New Roman" w:hAnsi="Times New Roman" w:cs="Times New Roman"/>
          <w:color w:val="000000"/>
          <w:sz w:val="28"/>
          <w:szCs w:val="28"/>
        </w:rPr>
        <w:t>Законодательного</w:t>
      </w:r>
      <w:proofErr w:type="gramEnd"/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и на основании Устава сельского поселения, администрация сельского поселения</w:t>
      </w:r>
    </w:p>
    <w:p w:rsidR="005D5E9E" w:rsidRPr="005D5E9E" w:rsidRDefault="005D5E9E" w:rsidP="005D5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D5E9E" w:rsidRPr="005D5E9E" w:rsidRDefault="00142407" w:rsidP="00142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5E9E" w:rsidRPr="005D5E9E">
        <w:rPr>
          <w:rFonts w:ascii="Times New Roman" w:hAnsi="Times New Roman" w:cs="Times New Roman"/>
          <w:color w:val="000000"/>
          <w:sz w:val="28"/>
          <w:szCs w:val="28"/>
        </w:rPr>
        <w:t>1. Определить следующие места для  размещения  печатных агитационных материалов  для информирования  избирателей на территории Надеждинского сельского поселения:</w:t>
      </w:r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>1.1. В селе Надеждинское:</w:t>
      </w:r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информационный стенд в здании  отделения  связи  по адресу:  ул. </w:t>
      </w:r>
      <w:proofErr w:type="gramStart"/>
      <w:r w:rsidRPr="005D5E9E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5D5E9E">
        <w:rPr>
          <w:rFonts w:ascii="Times New Roman" w:hAnsi="Times New Roman" w:cs="Times New Roman"/>
          <w:color w:val="000000"/>
          <w:sz w:val="28"/>
          <w:szCs w:val="28"/>
        </w:rPr>
        <w:t>, дом 25-1.</w:t>
      </w:r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информационный стенд у здания  администрации сельского поселения по адресу: ул. </w:t>
      </w:r>
      <w:proofErr w:type="gramStart"/>
      <w:r w:rsidRPr="005D5E9E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, дом 35-1. </w:t>
      </w:r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информационный стенд   у киоска по адресу: ул. </w:t>
      </w:r>
      <w:proofErr w:type="gramStart"/>
      <w:r w:rsidRPr="005D5E9E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5D5E9E">
        <w:rPr>
          <w:rFonts w:ascii="Times New Roman" w:hAnsi="Times New Roman" w:cs="Times New Roman"/>
          <w:color w:val="000000"/>
          <w:sz w:val="28"/>
          <w:szCs w:val="28"/>
        </w:rPr>
        <w:t>, дом 42 -2.</w:t>
      </w:r>
    </w:p>
    <w:p w:rsid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1.2. В селе  Головино: </w:t>
      </w:r>
    </w:p>
    <w:p w:rsidR="005D5E9E" w:rsidRPr="005D5E9E" w:rsidRDefault="005D5E9E" w:rsidP="005D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>инфор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мационный стенд у  магазина  </w:t>
      </w:r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Start"/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ветлана</w:t>
      </w:r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>»  по адресу: ул. Центральная дом  8</w:t>
      </w:r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-помещение отделения связи  по адресу:  ул. </w:t>
      </w:r>
      <w:proofErr w:type="gramStart"/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>Центральная</w:t>
      </w:r>
      <w:proofErr w:type="gramEnd"/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дом 9  (внутри помещения).</w:t>
      </w:r>
    </w:p>
    <w:p w:rsidR="005D5E9E" w:rsidRDefault="00142407" w:rsidP="005D5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5E9E"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5D5E9E" w:rsidRPr="005D5E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5E9E"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5D5E9E" w:rsidRPr="005D5E9E" w:rsidRDefault="00142407" w:rsidP="005D5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5E9E" w:rsidRPr="005D5E9E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опубликовать в средствах массовой информации.</w:t>
      </w:r>
    </w:p>
    <w:p w:rsidR="005D5E9E" w:rsidRPr="005D5E9E" w:rsidRDefault="00142407" w:rsidP="005D5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5E9E" w:rsidRPr="005D5E9E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дня его официального опубликования.</w:t>
      </w:r>
    </w:p>
    <w:p w:rsidR="005D5E9E" w:rsidRDefault="005D5E9E" w:rsidP="005D5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9E" w:rsidRPr="005D5E9E" w:rsidRDefault="005D5E9E" w:rsidP="005D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И.С. Малик</w:t>
      </w:r>
    </w:p>
    <w:sectPr w:rsidR="005D5E9E" w:rsidRPr="005D5E9E" w:rsidSect="005D5E9E">
      <w:pgSz w:w="12240" w:h="15840"/>
      <w:pgMar w:top="851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E9E"/>
    <w:rsid w:val="00142407"/>
    <w:rsid w:val="001C7AC2"/>
    <w:rsid w:val="005D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D5E9E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5D5E9E"/>
    <w:rPr>
      <w:b/>
      <w:bCs/>
    </w:rPr>
  </w:style>
  <w:style w:type="paragraph" w:styleId="a4">
    <w:name w:val="Normal (Web)"/>
    <w:basedOn w:val="a"/>
    <w:rsid w:val="005D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cp:lastPrinted>2016-06-30T00:33:00Z</cp:lastPrinted>
  <dcterms:created xsi:type="dcterms:W3CDTF">2016-06-30T00:21:00Z</dcterms:created>
  <dcterms:modified xsi:type="dcterms:W3CDTF">2016-06-30T00:34:00Z</dcterms:modified>
</cp:coreProperties>
</file>