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82" w:rsidRDefault="008A1182" w:rsidP="008A1182">
      <w:pPr>
        <w:pStyle w:val="Heading"/>
        <w:jc w:val="center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8A1182" w:rsidRPr="003629CE" w:rsidRDefault="008A1182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629C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«Надеждинское сельское поселение»</w:t>
      </w:r>
    </w:p>
    <w:p w:rsidR="008A1182" w:rsidRPr="003629CE" w:rsidRDefault="008A1182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629CE">
        <w:rPr>
          <w:rFonts w:ascii="Times New Roman" w:hAnsi="Times New Roman" w:cs="Times New Roman"/>
          <w:b w:val="0"/>
          <w:color w:val="000000"/>
          <w:sz w:val="28"/>
          <w:szCs w:val="28"/>
        </w:rPr>
        <w:t>Биробиджанского муниципального района</w:t>
      </w:r>
    </w:p>
    <w:p w:rsidR="008A1182" w:rsidRPr="003629CE" w:rsidRDefault="008A1182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629CE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8A1182" w:rsidRDefault="008A1182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СЕЛЬСКОГО ПОСЕЛЕНИЯ</w:t>
      </w:r>
    </w:p>
    <w:p w:rsidR="008A1182" w:rsidRDefault="008A1182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8A1182" w:rsidRDefault="008A1182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A1182" w:rsidRPr="003629CE" w:rsidRDefault="008A1182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A1182" w:rsidRPr="003629CE" w:rsidRDefault="00CF0F46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="008A118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8A11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.2017  </w:t>
      </w:r>
      <w:r w:rsidR="008A1182" w:rsidRPr="003629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8A11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8A1182" w:rsidRPr="003629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2321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8A1182" w:rsidRPr="003629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8A11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8A1182" w:rsidRPr="003629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</w:t>
      </w:r>
      <w:r w:rsidR="008A11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="008A1182" w:rsidRPr="003629CE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8A1182">
        <w:rPr>
          <w:rFonts w:ascii="Times New Roman" w:hAnsi="Times New Roman" w:cs="Times New Roman"/>
          <w:b w:val="0"/>
          <w:color w:val="000000"/>
          <w:sz w:val="28"/>
          <w:szCs w:val="28"/>
        </w:rPr>
        <w:t>54</w:t>
      </w:r>
    </w:p>
    <w:p w:rsidR="008A1182" w:rsidRDefault="008A1182" w:rsidP="008A11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 Надеждинское </w:t>
      </w:r>
    </w:p>
    <w:p w:rsidR="008A1182" w:rsidRDefault="008A1182" w:rsidP="008A1182">
      <w:pPr>
        <w:widowControl w:val="0"/>
        <w:jc w:val="both"/>
        <w:rPr>
          <w:sz w:val="20"/>
          <w:szCs w:val="20"/>
        </w:rPr>
      </w:pPr>
    </w:p>
    <w:p w:rsidR="008A1182" w:rsidRPr="008A1182" w:rsidRDefault="008A1182" w:rsidP="008A118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A11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внутреннем муниципальном финансовом контроле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Надеждинского</w:t>
      </w:r>
      <w:r w:rsidRPr="008A11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</w:p>
    <w:p w:rsidR="008A1182" w:rsidRPr="008A1182" w:rsidRDefault="008A1182" w:rsidP="008A1182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269,2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Уставом 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Надеждинское 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администрация сельского поселения</w:t>
      </w:r>
      <w:proofErr w:type="gramEnd"/>
    </w:p>
    <w:p w:rsidR="008A1182" w:rsidRPr="008A1182" w:rsidRDefault="008A1182" w:rsidP="008A11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внутреннем муниципальном финансовом контроле (приложение № 1)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2. Утвердить Положение о комиссии по внутреннему муниципальному финансовому контролю (приложение № 2).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состав комиссии по внутреннему муниципальному финансовому контролю (приложение № 3).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опубликовать в «Межмуниципальном Информационном бюллетене» Биробиджанского муниципального района.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6. Настоящее постановление вступает в силу после дня его официального опубликования и распространяется на правоотношения, возникшие с 1 января 2017 года.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        И.С. Малик</w:t>
      </w:r>
    </w:p>
    <w:p w:rsidR="008A1182" w:rsidRPr="008A1182" w:rsidRDefault="008A1182" w:rsidP="008A118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A1182" w:rsidRPr="008A1182" w:rsidRDefault="002321E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12</w:t>
      </w:r>
      <w:r w:rsidR="008A1182">
        <w:rPr>
          <w:rFonts w:ascii="Times New Roman" w:hAnsi="Times New Roman" w:cs="Times New Roman"/>
          <w:color w:val="000000"/>
          <w:sz w:val="28"/>
          <w:szCs w:val="28"/>
        </w:rPr>
        <w:t>.10.2017 N 54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о  внутреннем муниципальном финансовом контроле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1. Понятия и термины, применяемые в настоящем Положении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В целях настоящего Положения применяются следующие понятия и термины: муниципальный финансовый контроль (далее - финансовый контроль) - осуществляемая с использованием специфических организационных форм и методов деятельность органов, наделенных законодательством соответствующими полномочиями, в целях установления законности и достоверности финансовых операций, объективной оценки экономической эффективности финансово-хозяйственной деятельности, увеличения доходных поступлений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местный бюджет) и сохранности муниципальной собственности;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предварительный контроль - контроль, предшествующий совершению проверяемых финансово-хозяйственных операций;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текущий контроль - контроль, осуществляемый в процессе совершения финансово-хозяйственных операций;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последующий контроль - контроль, осуществляемый после совершения финансово-хозяйственных операций;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ревизия - система обязательных контрольных действий по документальной и фактической проверке законности и обоснованности, совершенных в ревизуемом периоде операций со средствами местного бюджета, по использованию и/или управлению муниципальной собственностью и осуществлению финансово-хозяйственной деятельности, совершенной проверяемым объектом контроля в определенном периоде, а также проверке их отражения в бухгалтерском учете и отчетности;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проверка - изучение и анализ деятельности объекта контроля по отдельным направлениям или вопросам с использованием выборочного документального контроля.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2. Основные задачи финансового контроля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2.1. Основными задачами финансового контроля являются: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местного бюджета, доходных и расходных статей местного бюджета по объемам, структуре и целевому назначению;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поступлением средств в местный бюджет от распоряжения и управления имуществом, находящимся в муниципальной собственности сельского поселения;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осуществление контроля за целевым и эффективным использованием средств местного бюджета, в том числе направленных получателям средств местного бюджета;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(далее - контроль за размещением заказов);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анализ выявленных отклонений от установленных показателей местного бюджета и подготовка предложений, направленных на их устранение.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2.2. Финансовый контроль осуществляется на основе принципов законности, системности, объективности и гласности.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3. Органы, осуществляющие финансовый контроль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3.1. Финансовый контроль осуществляет главный распорядитель бюджетных средств -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Надеждинского сельского поселения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3.2. Главный распорядитель осуществляет контроль в отношении муниципальных казенных учреждений сельского поселения, если они: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являются распорядителями, получателями средств местного бюджета, а также осуществляют размещение заказов на поставку товаров, выполнение работ, оказание услуг для муниципальных нужд в соответствии с действующим законодательством Российской Федерации;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используют имущество, находящееся в муниципальной собственности, либо управляют им;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являются получателями муниципальных гарантий и (или) бюджетных кредитов, бюджетных инвестиций.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 При осуществлении финансового контроля органы, осуществляющие финансовый контроль, должны руководствоваться Конституцией Российской Федерации и федеральными законами, иными нормативными правовыми актами Российской Федерации, законами и иными нормативными правовыми актами Биробиджанского муниципального района, Уставом муниципального образования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>деждинское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муниципальными правовыми актами, настоящим Положением.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4. Формы осуществления финансового контроля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4.1. Главный распорядитель бюджетных средств осуществляет финансовый контроль в следующих формах: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предварительный контроль - осуществляется на стадии формирования и утверждения смет доходов и расходов, визирования учредительных документов, договоров (контрактов), других соглашений, рассмотрения представленных документов для формирования кассового плана, документов на расходование денежных средств в соответствии с бюджетной классификацией, утвержденным решением о местном бюджете, определения задания по предоставлению муниципальных услуг для подведомственных получателей бюджетных средств с учетом нормативов финансовых затрат;</w:t>
      </w:r>
      <w:proofErr w:type="gramEnd"/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- осуществляется на стадии совершения финансовых операций по распределению и использованию бюджетных средств в соответствии с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>, бюджетной росписью, сметой, кассовым планом, обоснованности перечисления бюджетных средств для текущего финансирования на основании надлежаще оформленных документов, анализа данных оперативного и бухгалтерского учета, инвентаризаций для предотвращения совершения финансовых правонарушений;</w:t>
      </w:r>
    </w:p>
    <w:p w:rsidR="008A1182" w:rsidRPr="008A1182" w:rsidRDefault="008A1182" w:rsidP="008A118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последующий контроль - осуществляется по итогам совершения финансовых операций путем проведения проверок финансовой деятельности и бухгалтерской документации с целью выявления нецелевого и неэффективного расходования подведомственными получателями бюджетных средств, а также рассмотрения отчетов и иных сведений об использовании бюджетных средств.</w:t>
      </w: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Порядок организации и проведения ревизий и проверок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5.1. Порядок организации ревизий и проверок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5.1.1. Ревизии и проверки осуществляют должностные лица Администрации сельского поселения 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5.1.2.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При осуществлении финансового контроля должностные лица обязаны обеспечивать контроль за ходом реализации материалов ревизий и проверок, и при необходимости принимать другие предусмотренные законодательством Российской Федерации меры для устранения выявленных нарушений финансовой дисциплины, нецелевого, нерационального расходования денежных средств и использования материальных ценностей, их хищений, представления недостоверной отчетности.</w:t>
      </w:r>
      <w:proofErr w:type="gramEnd"/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5.2. Порядок проведения ревизий и проверок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5.2.1. В процессе исполнения местного бюджета главные распорядители бюджетных средств контролируют полноту и своевременность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выявляют отклонения и нарушения, проводят их анализ, принимают меры по их устранению.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 осуществляет контроль получателей бюджетных сре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дств в ч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>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 в соответствии с планом проведения ревизий или проверок, утверждаемым руководителем.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бюджетных сре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>оводят проверки подведомственные проверки муниципальных казенных учреждений не реже одного раза в два года.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5.2.2. Проверки подведомственных предприятий, учреждений, проводятся на основании утвержденных планов, формируемых с указанием объектов, тем и сроков проверок.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Темы, объекты проверок включаются в планы на основе изучения отчетов и других данных о ходе исполнения местного бюджета, отчетов учреждений, предприятий, данных о состоянии дел по обеспечению сохранности средств, обобщения материалов ранее проведенных ревизий и проверок, поступивших заявлений и писем граждан о нарушениях финансовой дисциплины.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В плане осуществления проверки по каждому контрольному мероприятию устанавливаются объект финансового контроля, проверяемый период, срок 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контрольного мероприятия и ответственные исполнители. Внеплановые контрольные мероприятия могут проводиться по поручению Главы сельского поселения, по обращениям правоохранительных органов, по обращениям и заявлениям граждан.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выездной проверки является распоряжение Главы сельского поселения, о проведении проверки, ревизии с указанием должностных лиц, направляемых на проверку, и утвержденная им программа.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Программа проверки составляется и утверждается до начала проведения проверки в установленном порядке и должна содержать тему проверки, наименование объекта финансового контроля, перечень вопросов, подлежащих проверке, сроки проведения проверки.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5.2.3. За нецелевое использование бюджетных средств и иные нарушения бюджетного законодательства руководители привлекаются к дисциплинарной, материальной, административной и уголовной ответственности в соответствии с действующим законодательством Российской Федерации. Подготовка материалов для привлечения руководителей к указанным в настоящем пункте видам ответственности осуществляется соответствующим должностным лицом, осуществляющим финансовый контроль, установившим нарушения бюджетного законодательства.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5.3. Оформление и реализация результатов ревизий и проверок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5.3.1. По итогам проведения ревизии или проверки составляется акт, за достоверность которого должностные лица несут персональную ответственность.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Акт подписывается лицами, участвовавшими в ревизии или проверке, руководителем и главным бухгалтером (бухгалтером) проверяемого объекта.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Один экземпляр оформленного акта ревизии, вручается руководителю проверяемого объекта или лицу, им уполномоченному, под роспись в получении с указанием даты получения.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По просьбе руководителя и (или) главного бухгалтера (бухгалтера) проверяемого объекта может быть установлен срок до 5 рабочих дней, отведенный для ознакомления с актом ревизии или проверки и его подписания.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При наличии возражений или замечаний по акту подписывающие его должностные лица проверяемого объекта делают об этом оговорку перед своей подписью и одновременно представляют письменные возражения или замечания, которые приобщаются к материалам ревизии или проверки и являются их неотъемлемой частью.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Разногласия по материалам ревизий или проверок, представленные по истечении вышеуказанных сроков, а также оформленные с нарушением вышеуказанных требований, не принимаются.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Должностные лица в срок до 5 рабочих дней обязаны проверить обоснованность изложенных возражений или замечаний и дать по ним письменные заключения, которые после рассмотрения и утверждения направляются в проверяемый объект и приобщаются к материалам ревизии или проверки.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Письменные заключения вручаются руководителю проверяемого объекта или лицу, им уполномоченному, под роспись в получении с указанием даты получения.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В случае отказа должностных лиц проверяемого объекта подписать или получить акт ревизии в конце акта производится запись об их ознакомлении с актом и отказе от подписи или получения акта. В этом случае акт ревизии может быть направлен по почте или иным способом, свидетельствующим о дате его получения. При этом к экземпляру акта остающемуся, на хранении прилагаются документы, подтверждающие факт отправления или иного способа передачи акта.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5.3.2.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Акт ревизии или проверки состоит из вводной и описательной частей.</w:t>
      </w:r>
      <w:proofErr w:type="gramEnd"/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Вводная часть акта ревизии или проверки должна содержать следующую информацию: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наименование темы ревизии или проверки;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дату и место составления акта ревизии или проверки;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кем и на каком основании проведена ревизия или проверка (номер и дата удостоверения, а также указание на плановый характер ревизии или проверки или ссылку на задание);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проверяемый период и сроки проведения ревизии или проверки;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и реквизиты предприятия, учреждения идентификационный номер налогоплательщика (ИНН);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ведомственная принадлежность и наименование вышестоящей организации;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сведения об учредителях;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основные цели и виды деятельности предприятия, учреждения;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имеющиеся у предприятия, учреждения лицензии на осуществление отдельных видов деятельности;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перечень и реквизиты всех счетов в кредитных учреждениях, включая депозитные, а также лицевые счета, открытые в органах федерального казначейства;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в проверяемый период имел право первой подписи в организации, и кто являлся главным бухгалтером (бухгалтером);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кем и когда проводилась предыдущая ревизия или проверка, что сделано в предприятии, учреждении за прошедший период по устранению ею выявленных недостатков и нарушений.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Вводная часть акта ревизии или проверки может содержать и иную необходимую информацию, относящуюся к предмету ревизии или проверки.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Описательная часть акта ревизии или проверки должна состоять из разделов в соответствии с вопросами, указанными в плане ревизии или проверки.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5.3.3. В акте ревизии или проверки должны быть соблюдены объективность и обоснованность, четкость, лаконичность, доступность и системность изложения.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Результаты ревизии излагаются в акте на основе проверенных данных и фактов, подтвержденных имеющимися в проверяемых и других организациях документами, результатами произведенных встречных проверок и процедур фактического контроля, других ревизионных действий, заключений специалистов и экспертов, объяснений должностных и материально ответственных лиц.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Описание фактов нарушений, выявленных в ходе ревизии или проверки, должно содержать следующую обязательную информацию: какие законодательные, другие нормативные правовые акты или их отдельные положения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В акте ревизии или проверки не допускается включение различного рода выводов, предположений и фактов, не 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органам.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В акте ревизии или проверки не должны даваться правовая и морально-этическая оценка действий должностных и материально ответственных лиц проверяемого объекта, квалифицироваться их поступки, намерения и цели.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Объем акта ревизии или проверки не ограничивается, но в нем должны быть разумно кратко, ясно и полно изложены ответы на все вопросы плана ревизии или проверки.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5.3.4. 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 ответственных лиц к ответственности, в ходе ревизии или проверки составляется отдельный (промежуточный) акт и от этих лиц запрашиваются необходимые письменные объяснения.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Промежуточный акт подписывается участником ревизии, ответственным за проверку конкретного вопроса ревизии или проверки, и соответствующими должностными и материально ответственными лицами проверяемого объекта.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Факты, изложенные в промежуточном акте, включаются в акт ревизии или проверки.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5.3.5. По результатам проведенной ревизии или проверки главный распорядитель средств направляет руководителю проверенной организации представление для принятия мер по пресечению выявленных нарушений, возмещению причиненного ущерба и привлечению к ответственности виновных лиц.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Представление должно быть рассмотрено не позднее чем в тридцатидневный срок со дня получения. О принятых в результате рассмотрения представления решениях и мерах по их реализации главный распорядитель уведомляется незамедлительно.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Неисполнение или ненадлежащее исполнение требований,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федеральным законодательством, законодательством Еврейской автономной области и муниципальными правовыми актами.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6. Права и обязанности руководителей, проверяемых объектов, в ходе ревизий и проверок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6.1. Работники проверяемых объектов обязаны оказывать органам, осуществляющим финансовый контроль, всестороннюю помощь и содействие в проведении ревизий и проверок.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проверяемых объектов обязаны предоставить к ревизии или проверке все необходимые документы, запрашиваемые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проверяющими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>, обеспечить присутствие главного бухгалтера (бухгалтера) проверяемого объекта, а также других ответственных должностных лиц.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Руководители проверяемых объектов обязаны создавать надлежащие условия для работы по проведению ревизий и проверок, предоставлять необходимые помещения, оргтехнику, средства транспорта и связи, обеспечивать техническое обслуживание проверяющих и т.п.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работниками проверяемых объектов представить необходимые документы, либо возникновения иных препятствий, не позволяющих проведение 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ревизии и проверки, руководитель ревизии или проверки сообщает об этих фактах вышестоящему руководителю.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6.2. Руководители проверяемых объектов имеют право на ознакомление с результатами ревизии или проверки отдельных вопросов финансово-хозяйственной деятельности в ходе ревизии или проверки.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6.3. При отсутствии или запущенности бухгалтерского учета в проверяемой организации руководителем ревизии или проверки составляется об этом соответствующий акт и докладывается руководителю органа, осуществляющего финансовый контроль. Руководитель органа, осуществляющего финансовый контроль, направляет руководителю проверяемого объекта письменное предписание о восстановлении бухгалтерского учета. Ревизия или проверка проводится после восстановления в проверяемом объекте бухгалтерского учета.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6.4. Руководители проверяемых объектов в соответствии с действующим законодательством несут ответственность в случае, если меры по устранению выявленных нарушений и привлечению к ответственности виновных должностных лиц не приняты или принятые меры недостаточны.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A1182" w:rsidRPr="008A1182" w:rsidRDefault="002321E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12</w:t>
      </w:r>
      <w:r w:rsidR="008A1182">
        <w:rPr>
          <w:rFonts w:ascii="Times New Roman" w:hAnsi="Times New Roman" w:cs="Times New Roman"/>
          <w:color w:val="000000"/>
          <w:sz w:val="28"/>
          <w:szCs w:val="28"/>
        </w:rPr>
        <w:t>.10.2017 N 54</w:t>
      </w:r>
      <w:r w:rsidR="008A1182"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о комиссии по финансовому контролю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1. Общее положение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1.1. Комиссия по финансовому контролю (далее - комиссия) создана и действует на основании Положения, утвержденного настоящим постановлением.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1.2. Комиссия осуществляет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финансово-хозяйственной деятельностью администрации, учреждений учредителями которых является Администрация муниципального образования «На</w:t>
      </w:r>
      <w:r>
        <w:rPr>
          <w:rFonts w:ascii="Times New Roman" w:hAnsi="Times New Roman" w:cs="Times New Roman"/>
          <w:color w:val="000000"/>
          <w:sz w:val="28"/>
          <w:szCs w:val="28"/>
        </w:rPr>
        <w:t>деждинское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в соответствии с основными задачами и функциями комиссии.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1.3. Комиссия руководствуется в своей деятельности законодательством Российской Федерации, распорядительными документами Правительства Российской Федерации, Еврейской автономной области, постановлениями и решениями совета депутатов Администрации муниципального образования «На</w:t>
      </w:r>
      <w:r>
        <w:rPr>
          <w:rFonts w:ascii="Times New Roman" w:hAnsi="Times New Roman" w:cs="Times New Roman"/>
          <w:color w:val="000000"/>
          <w:sz w:val="28"/>
          <w:szCs w:val="28"/>
        </w:rPr>
        <w:t>деждинское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и настоящим Положением.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2. Основные задачи и функции комиссии.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2.1. Основными задачами комиссии являются: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эффективностью и целевым использованием муниципального имущества муниципального образования и переданного муниципальным казенным учреждениям на правах хозяйственного ведения, аренды, оперативного управления;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рассмотрение отчетов о финансово-хозяйственной деятельности муниципального образования и муниципальных казенных учреждений, оценка итогов финансовой деятельности муниципального образования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>деждинское сельское поселении,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МКУ «ПДК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Надеждинского сельского поселения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МКУ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«ЦХУ»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подготовка рекомендаций руководству по устранению выявленных недостатков и нарушений и осуществление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контроль полноты и своевременности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выявление отклонений и нарушений, их анализ, принятие мер по их устранению;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осуществление контроля получателей бюджетных сре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дств в ч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>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2.2. Комиссия для решения стоящих перед ней задач: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проверяет эффективность управления муниципальным образованием и муниципальным казенным учреждением, производит их оценку и вырабатывает предложения по совершенствованию управлением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выносит рекомендации руководителю муниципального образования и муниципальных казенных учреждений по устранению нарушений в деятельности предприятия и осуществляет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выполнением;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готовит для утверждения в установленном порядке предложения о целесообразности дальнейшей деятельности муниципального образования и муниципальных казенных учреждений или об их реорганизации, приватизации или ликвидации.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3. Права комиссии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3.1. Комиссия имеет право: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запрашивать и получать у муниципального образования и муниципальных казенных учреждений учредительные документы, данные бухгалтерского и статистического учета и отчетности, аудиторских проверок и другую информацию;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получать информацию по результатам проверки муниципального образования и муниципальных казенных учреждений, отчеты руководителя предприятий об устранении выявленных нарушений и по реализации принятых комиссией решений;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производить оценку результатов деятельности муниципального образования и муниципальных казенных учреждений за отчетный период, указывать на допущенные нарушения финансово-хозяйственной деятельности, давать 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рекомендации по устранению выявленных нарушений и контролировать ход реализации выполненных рекомендаций комиссии;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выносить предложения по решению в установленном порядке кадровых вопросов в отношении руководства муниципального образования и муниципальных казенных учреждений, чья деятельность признана неудовлетворительной;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- привлекать на договорной основе к работе комиссии экспертов, аудиторов и иных специализированных органов.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4. Организация работы комиссии.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4.1. Состав комиссии и последующие изменения в ее составе утверждаются постановлением Администрации муниципального образования </w:t>
      </w:r>
      <w:proofErr w:type="spellStart"/>
      <w:r w:rsidR="00551F36">
        <w:rPr>
          <w:rFonts w:ascii="Times New Roman" w:hAnsi="Times New Roman" w:cs="Times New Roman"/>
          <w:color w:val="000000"/>
          <w:sz w:val="28"/>
          <w:szCs w:val="28"/>
        </w:rPr>
        <w:t>надеждинское</w:t>
      </w:r>
      <w:proofErr w:type="spell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4.2. Председатель комиссии руководит деятельностью комиссии и организует ее работу. План работы комиссии утверждается главой муниципального образования На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деждинское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4.3. В состав комиссии входят специалисты администрации муниципального образования На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деждинское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и по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привлеченные на договорной или иной основе эксперты.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4.4. К работе комиссии могут быть привлечены по согласованию представители налоговых и правоохранительных органов при рассмотрении вопросов, относящихся к компетенции их организаций.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4.5. Комиссия проводит проверки в соответствии с планом работы, утвержденного главой муниципального образования На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деждинское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помимо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>, комиссия может проводить проверки по мере необходимости.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 Документальное оформление проведенной проверки комиссии.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Результаты проведенной проверки комиссия оформляет актом, который составляется в двух экземплярах, подписывается комиссией, руководителем проверяемого муниципального образования и муниципальных казенных учреждений, главным бухгалтером муниципального образования  и муниципального казенного учреждения.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решения комиссии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Решения, принимаемые комиссией, обязательны для выполнения муниципального образования, муниципальных казенных учреждений, находящихся в ведомственном подчинении администрации муниципального образования На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деждинское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Pr="008A1182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A1182" w:rsidRPr="008A1182" w:rsidRDefault="002321E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12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8A1182"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.2017 N 52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внутреннему финансовому контролю, осуществляемому  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деждинское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</w:p>
    <w:p w:rsidR="008A1182" w:rsidRPr="008A1182" w:rsidRDefault="008A1182" w:rsidP="008A118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- 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специалист-эксперт 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главный бухгалтер администрации 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Кожухова И.А.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 : </w:t>
      </w: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21E2">
        <w:rPr>
          <w:rFonts w:ascii="Times New Roman" w:hAnsi="Times New Roman" w:cs="Times New Roman"/>
          <w:color w:val="000000"/>
          <w:sz w:val="28"/>
          <w:szCs w:val="28"/>
        </w:rPr>
        <w:t>Каракулова Ю.С. бухгалтер ЦХУ (по согласованию)</w:t>
      </w:r>
    </w:p>
    <w:p w:rsidR="00551F36" w:rsidRPr="008A1182" w:rsidRDefault="002321E2" w:rsidP="002321E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Яковлева А.Е. – бухгалтер ЦХУ (по согласованию)</w:t>
      </w:r>
    </w:p>
    <w:p w:rsidR="008A1182" w:rsidRPr="00551F36" w:rsidRDefault="002321E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1182"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независимые эксперты (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по</w:t>
      </w:r>
      <w:r w:rsidR="00551F36" w:rsidRPr="00551F36">
        <w:rPr>
          <w:color w:val="000000"/>
        </w:rPr>
        <w:t xml:space="preserve"> </w:t>
      </w:r>
      <w:r w:rsidR="00551F36" w:rsidRPr="00551F36">
        <w:rPr>
          <w:rFonts w:ascii="Times New Roman" w:hAnsi="Times New Roman" w:cs="Times New Roman"/>
          <w:color w:val="000000"/>
          <w:sz w:val="28"/>
          <w:szCs w:val="28"/>
        </w:rPr>
        <w:t>бюджету, налогам и сборам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  <w:r w:rsidR="00551F36" w:rsidRPr="00551F36">
        <w:rPr>
          <w:rFonts w:ascii="Times New Roman" w:hAnsi="Times New Roman" w:cs="Times New Roman"/>
          <w:color w:val="000000"/>
          <w:sz w:val="28"/>
          <w:szCs w:val="28"/>
        </w:rPr>
        <w:t xml:space="preserve"> Подосинникова О.И.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Pr="008A1182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внутреннем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финансовом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Руководитель Учреждения  /Ф.И.О./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«___»  _________ 20___г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мероприятий по финансово-хозяйственной деятельности Учреждения, включая подведомственные учреждения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на _________20__год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43" w:type="dxa"/>
        <w:tblInd w:w="-59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13"/>
        <w:gridCol w:w="2210"/>
        <w:gridCol w:w="6393"/>
        <w:gridCol w:w="927"/>
      </w:tblGrid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проверки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Проводимые процедуры и  мероприятия 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Учредительные документы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-проверка учредительных и регистрационных документов; 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-наличие и регистрация изменений в учредительных документах;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-соответствие деятельности учреждения нормативным правовым актам, а также учредительным документам.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Соблюдение Учетной политики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-полнота и правильность отражения в распоряжении элементов учетной политики;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-практическое применение распоряжения об учетной политике;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соблюдения графика документооборота.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Постановка и организация бухгалтерского учета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-правильность организации бухгалтерского учета;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-оценка численности и уровня образования учетных работников;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-оценка степени компьютеризации учета;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-наличие должностных инструкций с разделением обязанностей;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-оценка состояния постановки и организации бухгалтерского учета;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-наличие положений об оплате труда, подотчетных лицах, командировках и т.д.;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-наличие штатного расписания, распоряжения  руководителя по личному составу и другие документы, являющиеся основанием для оплаты труда.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бухгалтерского учета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-проверка правильности оформления документов;  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правильного и  своевременного  отражения операций  в бухгалтерском учете по субсидиям (бюджетной деятельности) и предпринимательской  деятельности;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применения плана счетов, утвержденного в учетной политике Учреждения;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-ведение учета согласно инструкции по бюджетному учету;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правильности расстановки кодов ОКОФ;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материалов инвентаризаций и ревизий  и отражение результатов в бухгалтерском учете;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обоснованности расходов с точки зрения Налогового кодекса РФ;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Целевое использование средств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применения КОСГУ и целевого использования средств;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сметы доходов и расходов в разрезе предметных статей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-выполнение плана финансово-хозяйственной деятельности (лимитов бюджетных обязательств) и сметы доходов и расходов по предпринимательской и приносящей доход деятельности учреждения;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-соблюдения процедуры размещения заказов на поставку товаров, оказание услуг и выполнение </w:t>
            </w: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 для государственных нужд, а также исполнение участниками - победителями договорных условий.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-законность использования средств;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предусматривающие расходование средств.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Налоги и сборы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расчетов по налогам и сборам согласно перечню уплачиваемых налогов;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правильности определения налоговой базы;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правильности определения налоговых ставок;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правильности применения налоговых вычетов;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правильности применения льгот;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правильности начисления, перечисления налоговых платежей;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правильности составления налоговой отчетности.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активов и обязательств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и результаты  инвентаризаций;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обоснованности списания претензионных сумм на финансовый результат;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-проверка полноты и правильности оформления материалов о претензиях по недостачам, потерям и хищениям;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правильности и обоснованности числящейся в бухгалтерском учете сумм задолженности по недостачам и хищениям.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182" w:rsidRPr="008A1182" w:rsidTr="00551F36">
        <w:trPr>
          <w:trHeight w:val="330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Финансовый результат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правильности, полноты определения и отражения в учете доходов по основной и приносящей доход деятельности в разрезе предметных статей сметы доходов и расходов;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правильности определения расчета чистой прибыли.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182" w:rsidRPr="008A1182" w:rsidTr="00551F36">
        <w:trPr>
          <w:trHeight w:val="143"/>
        </w:trPr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Бухгалтерская и статистическая отчетность 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правильности оценки статей отчетности;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на согласованность показателей форм отчетности;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-выражение мнения о достоверности показателей отчетности во всех существенных отношениях;</w:t>
            </w:r>
          </w:p>
          <w:p w:rsidR="008A1182" w:rsidRPr="008A1182" w:rsidRDefault="008A1182" w:rsidP="008A11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 статистической отчетности.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182" w:rsidRPr="008A1182" w:rsidRDefault="008A1182" w:rsidP="008A11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36" w:rsidRDefault="00551F36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внутреннем</w:t>
      </w:r>
      <w:proofErr w:type="gramEnd"/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финансовом </w:t>
      </w:r>
      <w:proofErr w:type="gram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Учреждения 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/Ф.И.О./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«___»  _________ 20___г </w:t>
      </w:r>
    </w:p>
    <w:p w:rsidR="008A1182" w:rsidRPr="008A1182" w:rsidRDefault="008A1182" w:rsidP="008A11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A1182" w:rsidRPr="008A1182" w:rsidRDefault="008A1182" w:rsidP="008A11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Акт проверки 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1. Сроки проведения </w:t>
      </w:r>
      <w:proofErr w:type="spell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проверки_________________</w:t>
      </w:r>
      <w:proofErr w:type="spellEnd"/>
      <w:r w:rsidRPr="008A11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2. Состав комиссии __________________________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A1182" w:rsidRDefault="008A1182" w:rsidP="00551F36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3. Проверяемый период 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551F36" w:rsidRPr="008A1182" w:rsidRDefault="00551F36" w:rsidP="00551F36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8A1182" w:rsidRPr="008A1182" w:rsidRDefault="008A1182" w:rsidP="00551F36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 xml:space="preserve">4. Характеристика и состояние объектов </w:t>
      </w:r>
      <w:proofErr w:type="spellStart"/>
      <w:r w:rsidRPr="008A1182">
        <w:rPr>
          <w:rFonts w:ascii="Times New Roman" w:hAnsi="Times New Roman" w:cs="Times New Roman"/>
          <w:color w:val="000000"/>
          <w:sz w:val="28"/>
          <w:szCs w:val="28"/>
        </w:rPr>
        <w:t>проверки_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proofErr w:type="spellEnd"/>
      <w:r w:rsidRPr="008A11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5. Перечень контрольных процедур и мероприятий (формы, виды, методы внутреннего финансового контроля), которые были применены при проведении проверки___________________________________________________________________________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1F36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6. Описание выявленных нарушений (ошибок, недостатков, искажений), причины их возникновения______________________________________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8A1182" w:rsidRPr="008A1182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</w:t>
      </w:r>
      <w:r w:rsidR="008A1182" w:rsidRPr="008A11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7. 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мероприятий________________________________________________________________________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Pr="008A11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8. Рекомендации по недопущению в дальнейшем вероятных нарушений (ошибок, недостатков, искажений)_____________________________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551F36" w:rsidRPr="008A1182" w:rsidRDefault="00551F36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____________________________________________________________________;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9. Меры, предпринятые к нарушителям___________</w:t>
      </w:r>
      <w:r w:rsidR="00551F36">
        <w:rPr>
          <w:rFonts w:ascii="Times New Roman" w:hAnsi="Times New Roman" w:cs="Times New Roman"/>
          <w:color w:val="000000"/>
          <w:sz w:val="28"/>
          <w:szCs w:val="28"/>
        </w:rPr>
        <w:t>______________________;</w:t>
      </w:r>
    </w:p>
    <w:p w:rsidR="008A1182" w:rsidRPr="008A1182" w:rsidRDefault="008A1182" w:rsidP="008A118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</w:t>
      </w:r>
    </w:p>
    <w:p w:rsidR="008A1182" w:rsidRPr="008A1182" w:rsidRDefault="008A1182" w:rsidP="008A118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82">
        <w:rPr>
          <w:rFonts w:ascii="Times New Roman" w:hAnsi="Times New Roman" w:cs="Times New Roman"/>
          <w:color w:val="000000"/>
          <w:sz w:val="28"/>
          <w:szCs w:val="28"/>
        </w:rPr>
        <w:t>(Руководитель подразделения)</w:t>
      </w:r>
    </w:p>
    <w:p w:rsidR="008A1182" w:rsidRPr="008A1182" w:rsidRDefault="008A1182" w:rsidP="008A1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4686" w:rsidRPr="008A1182" w:rsidRDefault="00AA4686" w:rsidP="008A11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4686" w:rsidRPr="008A1182" w:rsidSect="008A1182">
      <w:pgSz w:w="12240" w:h="1584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A1182"/>
    <w:rsid w:val="002321E2"/>
    <w:rsid w:val="00551F36"/>
    <w:rsid w:val="008A1182"/>
    <w:rsid w:val="009F1C9A"/>
    <w:rsid w:val="00AA4686"/>
    <w:rsid w:val="00BE6E85"/>
    <w:rsid w:val="00CF0F46"/>
    <w:rsid w:val="00F7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A1182"/>
    <w:pPr>
      <w:autoSpaceDE w:val="0"/>
      <w:autoSpaceDN w:val="0"/>
      <w:adjustRightInd w:val="0"/>
      <w:spacing w:after="0" w:line="240" w:lineRule="auto"/>
    </w:pPr>
    <w:rPr>
      <w:rFonts w:ascii="System" w:hAnsi="System" w:cs="System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D450-B81B-4B59-93DF-F22773EC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2017-10-17T04:58:00Z</dcterms:created>
  <dcterms:modified xsi:type="dcterms:W3CDTF">2017-10-23T01:49:00Z</dcterms:modified>
</cp:coreProperties>
</file>