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DD" w:rsidRPr="00610549" w:rsidRDefault="000260DD" w:rsidP="000260D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0549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</w:p>
    <w:p w:rsidR="00610549" w:rsidRPr="00290026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610549" w:rsidRPr="00290026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610549" w:rsidRPr="00290026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610549" w:rsidRPr="00290026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10549" w:rsidRPr="005D5E9E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0549" w:rsidRPr="005D5E9E" w:rsidRDefault="00610549" w:rsidP="00610549">
      <w:pPr>
        <w:pStyle w:val="a4"/>
        <w:spacing w:before="0" w:beforeAutospacing="0" w:after="0" w:afterAutospacing="0"/>
        <w:contextualSpacing/>
        <w:jc w:val="center"/>
        <w:rPr>
          <w:rStyle w:val="a3"/>
          <w:b w:val="0"/>
          <w:color w:val="000000"/>
          <w:sz w:val="28"/>
          <w:szCs w:val="28"/>
        </w:rPr>
      </w:pPr>
      <w:r w:rsidRPr="005D5E9E">
        <w:rPr>
          <w:rStyle w:val="a3"/>
          <w:b w:val="0"/>
          <w:color w:val="000000"/>
          <w:sz w:val="28"/>
          <w:szCs w:val="28"/>
        </w:rPr>
        <w:t>ПОСТАНОВЛЕНИЕ</w:t>
      </w:r>
    </w:p>
    <w:p w:rsidR="00610549" w:rsidRPr="00290026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0549" w:rsidRPr="00290026" w:rsidRDefault="00860CCD" w:rsidP="006105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10549">
        <w:rPr>
          <w:rFonts w:ascii="Times New Roman" w:hAnsi="Times New Roman" w:cs="Times New Roman"/>
          <w:sz w:val="28"/>
          <w:szCs w:val="28"/>
        </w:rPr>
        <w:t xml:space="preserve">.01.2018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   3</w:t>
      </w:r>
      <w:r w:rsidR="0061054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0549" w:rsidRPr="00290026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610549" w:rsidRDefault="00610549" w:rsidP="002C4ADB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610549" w:rsidRDefault="00610549" w:rsidP="0061054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0549" w:rsidRDefault="00610549" w:rsidP="0061054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6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проведении аттестации муниципальных служащих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 сельского поселения Биробиджанского муниципального района ЕАО</w:t>
      </w:r>
      <w:bookmarkEnd w:id="0"/>
    </w:p>
    <w:p w:rsidR="00610549" w:rsidRDefault="00610549" w:rsidP="00610549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610549" w:rsidRDefault="000260DD" w:rsidP="0061054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статьи 18 федерального закона от 02.03.2007 N 25-ФЗ «О муниципальной службе в Российской Федерации», статьи 5 закона Еврейской автономной области от 25.04.2007 N 127-ОЗ «О некоторых вопросах муниципальной службы в Еврейской автономной области», закона Еврейской автономной области от 20.07.2007 </w:t>
      </w:r>
      <w:r w:rsidRPr="00610549">
        <w:rPr>
          <w:rFonts w:ascii="Times New Roman" w:hAnsi="Times New Roman" w:cs="Times New Roman"/>
          <w:b w:val="0"/>
          <w:vanish/>
          <w:color w:val="000000"/>
          <w:sz w:val="28"/>
          <w:szCs w:val="28"/>
        </w:rPr>
        <w:t>#M12293 0 642211655 0 0 0 0 0 0 0 0</w:t>
      </w:r>
      <w:r w:rsidRPr="00610549">
        <w:rPr>
          <w:rFonts w:ascii="Times New Roman" w:hAnsi="Times New Roman" w:cs="Times New Roman"/>
          <w:b w:val="0"/>
          <w:color w:val="000000"/>
          <w:sz w:val="28"/>
          <w:szCs w:val="28"/>
        </w:rPr>
        <w:t>N 181-ОЗ</w:t>
      </w:r>
      <w:r w:rsidRPr="00610549">
        <w:rPr>
          <w:rFonts w:ascii="Times New Roman" w:hAnsi="Times New Roman" w:cs="Times New Roman"/>
          <w:b w:val="0"/>
          <w:vanish/>
          <w:color w:val="000000"/>
          <w:sz w:val="28"/>
          <w:szCs w:val="28"/>
        </w:rPr>
        <w:t>#S</w:t>
      </w:r>
      <w:r w:rsidRPr="006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типового положения о проведении аттестации муниципальных служащих в муниципальном образовании», </w:t>
      </w:r>
      <w:r w:rsidRPr="00610549">
        <w:rPr>
          <w:rFonts w:ascii="Times New Roman" w:hAnsi="Times New Roman" w:cs="Times New Roman"/>
          <w:b w:val="0"/>
          <w:vanish/>
          <w:color w:val="000000"/>
          <w:sz w:val="28"/>
          <w:szCs w:val="28"/>
        </w:rPr>
        <w:t>#M12293 1 642201275 0 0 0 0 0 0 0 203097080</w:t>
      </w:r>
      <w:r w:rsidRPr="00610549">
        <w:rPr>
          <w:rFonts w:ascii="Times New Roman" w:hAnsi="Times New Roman" w:cs="Times New Roman"/>
          <w:b w:val="0"/>
          <w:color w:val="000000"/>
          <w:sz w:val="28"/>
          <w:szCs w:val="28"/>
        </w:rPr>
        <w:t>Устава</w:t>
      </w:r>
      <w:r w:rsidRPr="00610549">
        <w:rPr>
          <w:rFonts w:ascii="Times New Roman" w:hAnsi="Times New Roman" w:cs="Times New Roman"/>
          <w:b w:val="0"/>
          <w:vanish/>
          <w:color w:val="000000"/>
          <w:sz w:val="28"/>
          <w:szCs w:val="28"/>
        </w:rPr>
        <w:t>#S</w:t>
      </w:r>
      <w:r w:rsidRPr="006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</w:t>
      </w:r>
      <w:r w:rsidR="00610549"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Надеждинское сельское поселение</w:t>
      </w:r>
      <w:r w:rsidRPr="006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6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Биробиджанского муниципального района ЕАО </w:t>
      </w:r>
      <w:r w:rsidRPr="006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в связи с приведением муниципальных правовых актов в соответствие с федеральным и областным законодательством, администрация </w:t>
      </w:r>
      <w:r w:rsidR="006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</w:p>
    <w:p w:rsidR="000260DD" w:rsidRPr="00610549" w:rsidRDefault="000260DD" w:rsidP="00610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54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260DD" w:rsidRPr="00610549" w:rsidRDefault="000260DD" w:rsidP="0061054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прилагаемое Положение о проведении аттестации муниципальных служащих администрации </w:t>
      </w:r>
      <w:r w:rsidR="00610549" w:rsidRPr="00610549"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 сельского поселения Биробиджанского муниципального района ЕАО</w:t>
      </w:r>
    </w:p>
    <w:p w:rsidR="000260DD" w:rsidRPr="00610549" w:rsidRDefault="000260DD" w:rsidP="00226844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54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C4ADB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состав  постоянно действующей комиссии</w:t>
      </w:r>
      <w:r w:rsidRPr="00610549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аттестации муниципальных служащих администрации </w:t>
      </w:r>
      <w:r w:rsidR="002C4ADB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</w:t>
      </w:r>
      <w:r w:rsidR="0061054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226844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549">
        <w:rPr>
          <w:rFonts w:ascii="Times New Roman" w:hAnsi="Times New Roman" w:cs="Times New Roman"/>
          <w:color w:val="000000"/>
          <w:sz w:val="28"/>
          <w:szCs w:val="28"/>
        </w:rPr>
        <w:t xml:space="preserve">3. Признать утратившими силу постановления администрации </w:t>
      </w:r>
      <w:r w:rsidR="002C4AD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C4ADB" w:rsidRPr="002C4ADB">
        <w:rPr>
          <w:rFonts w:ascii="Times New Roman" w:hAnsi="Times New Roman" w:cs="Times New Roman"/>
          <w:color w:val="000000"/>
          <w:sz w:val="28"/>
          <w:szCs w:val="28"/>
        </w:rPr>
        <w:t>от 29.10.2017 № 22</w:t>
      </w:r>
      <w:r w:rsidR="002C4ADB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2C4ADB"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 о проведении аттестации муниципальных служащих </w:t>
      </w:r>
      <w:r w:rsidR="002C4ADB">
        <w:rPr>
          <w:rFonts w:ascii="Times New Roman" w:hAnsi="Times New Roman" w:cs="Times New Roman"/>
          <w:bCs/>
          <w:color w:val="000000"/>
          <w:sz w:val="28"/>
          <w:szCs w:val="28"/>
        </w:rPr>
        <w:t>в администрации Н</w:t>
      </w:r>
      <w:r w:rsidR="002C4ADB" w:rsidRPr="002C4ADB">
        <w:rPr>
          <w:rFonts w:ascii="Times New Roman" w:hAnsi="Times New Roman" w:cs="Times New Roman"/>
          <w:bCs/>
          <w:color w:val="000000"/>
          <w:sz w:val="28"/>
          <w:szCs w:val="28"/>
        </w:rPr>
        <w:t>адеждинского сельского поселения</w:t>
      </w:r>
      <w:r w:rsidR="002C4ADB" w:rsidRPr="002C4AD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260DD" w:rsidRPr="00610549" w:rsidRDefault="000260DD" w:rsidP="0061054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549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постановления возложить </w:t>
      </w:r>
      <w:r w:rsidR="002C4ADB">
        <w:rPr>
          <w:rFonts w:ascii="Times New Roman" w:hAnsi="Times New Roman" w:cs="Times New Roman"/>
          <w:color w:val="000000"/>
          <w:sz w:val="28"/>
          <w:szCs w:val="28"/>
        </w:rPr>
        <w:t>на заместителя главы администрации Надеждинского сельского поселения (Е.В. Ладынская)</w:t>
      </w:r>
    </w:p>
    <w:p w:rsidR="000260DD" w:rsidRPr="00610549" w:rsidRDefault="000260DD" w:rsidP="0061054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549">
        <w:rPr>
          <w:rFonts w:ascii="Times New Roman" w:hAnsi="Times New Roman" w:cs="Times New Roman"/>
          <w:color w:val="000000"/>
          <w:sz w:val="28"/>
          <w:szCs w:val="28"/>
        </w:rPr>
        <w:t>5. Опубликовать настоящее постановление в средствах массовой информации.</w:t>
      </w:r>
    </w:p>
    <w:p w:rsidR="000260DD" w:rsidRPr="00610549" w:rsidRDefault="000260DD" w:rsidP="00610549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549">
        <w:rPr>
          <w:rFonts w:ascii="Times New Roman" w:hAnsi="Times New Roman" w:cs="Times New Roman"/>
          <w:color w:val="000000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610549" w:rsidRPr="00610549" w:rsidRDefault="002C4ADB" w:rsidP="002C4ADB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И.С. Малик</w:t>
      </w:r>
    </w:p>
    <w:p w:rsidR="000260DD" w:rsidRPr="002C4ADB" w:rsidRDefault="000260DD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0260DD" w:rsidRPr="002C4ADB" w:rsidRDefault="000260DD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0260DD" w:rsidRPr="002C4ADB" w:rsidRDefault="002C4ADB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260DD" w:rsidRPr="002C4ADB" w:rsidRDefault="000260DD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60CCD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2C4ADB">
        <w:rPr>
          <w:rFonts w:ascii="Times New Roman" w:hAnsi="Times New Roman" w:cs="Times New Roman"/>
          <w:color w:val="000000"/>
          <w:sz w:val="28"/>
          <w:szCs w:val="28"/>
        </w:rPr>
        <w:t xml:space="preserve">.01.2018 № </w:t>
      </w:r>
      <w:r w:rsidR="00860CCD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0260DD" w:rsidRPr="002C4ADB" w:rsidRDefault="000260DD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0260DD" w:rsidRPr="002C4ADB" w:rsidRDefault="000260DD" w:rsidP="002C4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аттестации муниципальных служащих администрации </w:t>
      </w:r>
      <w:r w:rsidR="002C4ADB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Биробиджанского муниципального района </w:t>
      </w:r>
      <w:r w:rsidR="002C4ADB">
        <w:rPr>
          <w:rFonts w:ascii="Times New Roman" w:hAnsi="Times New Roman" w:cs="Times New Roman"/>
          <w:color w:val="000000"/>
          <w:sz w:val="28"/>
          <w:szCs w:val="28"/>
        </w:rPr>
        <w:t>ЕАО</w:t>
      </w:r>
    </w:p>
    <w:p w:rsidR="000260DD" w:rsidRPr="002C4ADB" w:rsidRDefault="000260DD" w:rsidP="002C4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в соответствии со статьей 18 федерального закона от 02.03.2007 N 25-ФЗ «О муниципальной службе в Российской Федерации», статьей 5 закона Еврейской автономной области от 25.04.2007 N 127-ОЗ «О некоторых вопросах муниципальной службы в Еврейской автономной области», законом Еврейской автономной области от 20.07.2007 N 181-ОЗ «Об утверждении типового положения о проведении аттестации муниципальных служащих в муниципальном образовании» определяет порядок проведения аттестации муниципальных служащих администрации </w:t>
      </w:r>
      <w:r w:rsidR="00293964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Биробиджанского муниципального района Еврейской автономной области (далее - администрации </w:t>
      </w:r>
      <w:r w:rsidR="0029396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>) и проводится в целях определения уровня профессиональной подготовки кадров, соответствия их замещаемой должности муниципальной службы (далее - должности муниципальной службы) на основе оценки его профессиональной служебной деятельности.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Аттестация призвана способствовать формированию профессионального кадрового состава муниципальных служащих, повышению квалификационного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1.2. Аттестации подлежат муниципальные служащие администрации </w:t>
      </w:r>
      <w:r w:rsidR="0003342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, замещающие младшие, старшие, ведущие, главные и высшие должности муниципальной службы. 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Аттестации не подлежат муниципальные служащие: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- замещающие должности муниципальной службы менее одного года;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- достигшие возраста 60 лет;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- беременные женщины;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-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- замещающие должности муниципальной службы на основании срочного трудового договора (контракта).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Аттестация проводится один раз в три года.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2. Организация проведения аттестации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2.1. Для проведения аттестации муниципальных служащих администрации </w:t>
      </w:r>
      <w:r w:rsidR="00A24FF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главой администрации </w:t>
      </w:r>
      <w:r w:rsidR="00A24FF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аттестационная комиссия, утверждается график проведения аттестации. </w:t>
      </w:r>
      <w:r w:rsidR="00A24FF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FF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составляет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списки муниципальных служащих, 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подлежащих аттестации, готовит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документы для аттестационной комиссии.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2.2. Аттестационная комиссия состоит из председателя, заместителя председателя, секретаря и членов комиссии. Состав комиссии формируется таким образом, чтобы была исключена возможность возникновения конфликта интересов. Все члены комиссии обладают равными правами.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2.3. График проведения аттестац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 xml:space="preserve">ии ежегодно утверждается главой сельского поселения 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и доводится до сведения каждого аттестуемого муниципального служащего администрации 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чем за месяц до начала аттестации.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В графике указываются: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- наименование структурного подразделения, в котором проводится аттестация;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- дата и время проведения аттестации;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- фамилии, имена, отчества и должности аттестуемых муниципальных служащих администрации 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- дата представления в аттестационную комиссию необходимых документов с указанием ответственных за подготовку материалов должностных лиц.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2.4.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аттестуемый период, подписанный непосредственным руководителем (приложение 1).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К отзыву об исполнении подлежащим аттестации муниципальным служащим должностных обязанностей за аттестуемый период прилагаются сведения о выполненных муниципальным служащим поручениях и подготовки проектов документов за указанный период, содержащихся в годовых отчетах о профессиональной служебной деятельности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При каждой последующей аттестации в аттестационную комиссию предоставляется также отзыв о муниципальном служащем и его аттестационный лист с данными предыдущей аттестации.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 xml:space="preserve">. Заместитель главы администрации сельского поселения 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чем за неделю до начала аттестации должен ознакомить муниципального служащего под подпись с предоставленным отзывом об исполнении им должностных обязанностей за аттестуемый период. 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представленным отзывом или пояснительную записку на отзыв непосредственного руководителя.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3. Проведение аттестации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3.1. Аттестация проводится в присутствии аттестуемого муниципального служащего.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В случае неявки муниципального служащего на заседание указанной аттестационной комиссии без уважительной причины комиссия может провести аттестацию в его отсутствие.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Аттестационная комиссия рассматривает представленные документы, заслушивает аттестуемого, а в случае необходимости - непосредственного руководителя о служебной деятельности подчиненного.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3.2. В целях объективного проведения аттестации аттестационная комиссия вправе перенести аттестацию муниципального служащего на очередное заседание комиссии, если при изучении представленного материала и сообщения муниципального служащего возникнут сомнения в объективности отзыва о его служебной деятельности.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3.3.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Оценка служебной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службы, определении его участия в решении поставленных перед 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 xml:space="preserve">ним 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задач, сложности выполняемой им работы, ее результативности. При этом должны учитываться профессиональные знания, опыт работы, повышение квалификации и переподготовка, организаторские способности муниципального служащего.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3.4. Заседание аттестационной комиссии считается правомочным, если на нем присутствует не менее двух третей ее членов.</w:t>
      </w:r>
    </w:p>
    <w:p w:rsidR="000260DD" w:rsidRPr="00D83FB5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открытым голосованием простым большинством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  <w:r w:rsidR="00D83FB5" w:rsidRPr="00D83FB5">
        <w:rPr>
          <w:color w:val="000000"/>
        </w:rPr>
        <w:t xml:space="preserve"> </w:t>
      </w:r>
      <w:r w:rsidR="00D83FB5" w:rsidRPr="00D83FB5">
        <w:rPr>
          <w:rFonts w:ascii="Times New Roman" w:hAnsi="Times New Roman" w:cs="Times New Roman"/>
          <w:color w:val="000000"/>
          <w:sz w:val="28"/>
          <w:szCs w:val="28"/>
        </w:rPr>
        <w:t>Решения, принятые на заседании аттестационной комиссии, оформляются протоколом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FB5" w:rsidRDefault="00D83FB5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FB5">
        <w:rPr>
          <w:rFonts w:ascii="Times New Roman" w:hAnsi="Times New Roman" w:cs="Times New Roman"/>
          <w:color w:val="000000"/>
          <w:sz w:val="28"/>
          <w:szCs w:val="28"/>
        </w:rPr>
        <w:t xml:space="preserve">На время аттестации муниципального служащего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83FB5">
        <w:rPr>
          <w:rFonts w:ascii="Times New Roman" w:hAnsi="Times New Roman" w:cs="Times New Roman"/>
          <w:color w:val="000000"/>
          <w:sz w:val="28"/>
          <w:szCs w:val="28"/>
        </w:rPr>
        <w:t>, являющегося членом аттестационной комиссии, его членство в этой комиссии приостанавливается.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3.5. По результатам аттестации аттестационная комиссия принимает в отношении муниципального служащего одно из следующих решений: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соответствует замещаемой должности;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не соответствует замещаемой должности.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Аттестационная комиссия, кроме того, может внести на рассмотрение главы администрации 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рекомендации: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о поощрении отдельных муниципальных служащих за достигнутые ими успехи в работе;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о повышении муниципального служащего в должности;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о направлении отдельных муниципальных служащих на повышение квалификации;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об улучшении деятельности аттестуемых муниципальных служащих.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3.6. Решение аттестационной комиссии заносится в аттестационный лист муниципального служащего (приложение 2).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 и принявшими участие в голосовании. С аттестационным листом муниципальный служащий знакомится под подпись.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3.7. Материалы аттестации муниципального служащего представляются гла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 xml:space="preserve">ве администрации сельского поселения 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>не позднее чем через 7 дней после ее проведения.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результатов аттестации принимает соответствующее решение, которое отражается в изданном им правовом акте.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3.8. Муниципальный служащий в случае признания его несоответствующим замещаемой должности в срок не более одного месяца со дня аттестации с его согласия понижается в должности.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При несогласии муниципального служащего с понижением его в должности глава администрации 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указанного срока увольнение муниципального служащего или понижение его в должности по результатам данной аттестации не допускается. 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17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17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17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17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17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17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17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17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17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17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17" w:rsidRPr="002C4ADB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0260DD" w:rsidRPr="002C4ADB" w:rsidRDefault="000260DD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к положению о проведении аттестации</w:t>
      </w:r>
    </w:p>
    <w:p w:rsidR="000260DD" w:rsidRPr="002C4ADB" w:rsidRDefault="000260DD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 администрации</w:t>
      </w:r>
    </w:p>
    <w:p w:rsidR="000260DD" w:rsidRDefault="008C5D17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</w:p>
    <w:p w:rsidR="008C5D17" w:rsidRDefault="008C5D17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</w:t>
      </w:r>
    </w:p>
    <w:p w:rsidR="008C5D17" w:rsidRPr="002C4ADB" w:rsidRDefault="008C5D17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8C5D17" w:rsidRDefault="008C5D17" w:rsidP="002C4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ОТЗЫВ НЕПОСРЕДСТВЕННОГО РУКОВОДИТЕЛЯ </w:t>
      </w:r>
    </w:p>
    <w:p w:rsidR="000260DD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8C5D17" w:rsidRPr="002C4ADB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0260DD" w:rsidRPr="008C5D17" w:rsidRDefault="000260DD" w:rsidP="002C4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5D17">
        <w:rPr>
          <w:rFonts w:ascii="Times New Roman" w:hAnsi="Times New Roman" w:cs="Times New Roman"/>
          <w:color w:val="000000"/>
          <w:sz w:val="24"/>
          <w:szCs w:val="24"/>
        </w:rPr>
        <w:t>(Ф.И.О. руководителя, должность)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260DD" w:rsidRPr="008C5D17" w:rsidRDefault="000260DD" w:rsidP="008C5D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5D17">
        <w:rPr>
          <w:rFonts w:ascii="Times New Roman" w:hAnsi="Times New Roman" w:cs="Times New Roman"/>
          <w:color w:val="000000"/>
          <w:sz w:val="24"/>
          <w:szCs w:val="24"/>
        </w:rPr>
        <w:t>(Ф.И.О. аттестуемого, замещаемая должность</w:t>
      </w:r>
    </w:p>
    <w:p w:rsidR="000260DD" w:rsidRPr="008C5D17" w:rsidRDefault="000260DD" w:rsidP="008C5D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5D17">
        <w:rPr>
          <w:rFonts w:ascii="Times New Roman" w:hAnsi="Times New Roman" w:cs="Times New Roman"/>
          <w:color w:val="000000"/>
          <w:sz w:val="24"/>
          <w:szCs w:val="24"/>
        </w:rPr>
        <w:t>на момент проведения аттестации и дата назначения на должность)</w:t>
      </w:r>
    </w:p>
    <w:p w:rsidR="008C5D17" w:rsidRPr="002C4ADB" w:rsidRDefault="008C5D17" w:rsidP="002C4A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Знаю аттестуемого _____________ </w:t>
      </w:r>
      <w:proofErr w:type="gramStart"/>
      <w:r w:rsidRPr="002C4ADB">
        <w:rPr>
          <w:rFonts w:ascii="Times New Roman" w:hAnsi="Times New Roman" w:cs="Times New Roman"/>
          <w:color w:val="000000"/>
          <w:sz w:val="28"/>
          <w:szCs w:val="28"/>
        </w:rPr>
        <w:t>лет,  как</w:t>
      </w:r>
      <w:proofErr w:type="gramEnd"/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0260DD" w:rsidRPr="002C4ADB" w:rsidRDefault="008C5D17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0260DD"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лет аттестуемый работает под моим непосредственным руководством.</w:t>
      </w:r>
    </w:p>
    <w:p w:rsidR="000260DD" w:rsidRDefault="000260DD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1. Профессиональные знания и опыт аттестуемого 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C5D17" w:rsidRDefault="008C5D17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C5D17" w:rsidRPr="002C4ADB" w:rsidRDefault="008C5D17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260DD" w:rsidRDefault="000260DD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2. Деловые качества аттестуемого как муниципального служ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ащего____________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C5D17" w:rsidRPr="002C4ADB" w:rsidRDefault="008C5D17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260DD" w:rsidRPr="002C4ADB" w:rsidRDefault="000260DD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260DD" w:rsidRPr="002C4ADB" w:rsidRDefault="000260DD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260DD" w:rsidRPr="002C4ADB" w:rsidRDefault="000260DD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3. Стиль и метод работы аттестуемого___________________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260DD" w:rsidRPr="002C4ADB" w:rsidRDefault="000260DD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0260DD" w:rsidRPr="002C4ADB" w:rsidRDefault="000260DD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4. Личные качества аттестуемого _______________________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0260DD" w:rsidRPr="002C4ADB" w:rsidRDefault="000260DD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5. Повышение квалификации__________________________________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260DD" w:rsidRPr="002C4ADB" w:rsidRDefault="000260DD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260DD" w:rsidRPr="002C4ADB" w:rsidRDefault="000260DD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  <w:r w:rsidR="00D83FB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0260DD" w:rsidRDefault="000260DD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Перечень основных вопросов, в решении которых принимал уч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астие аттестуемый ___________________________________________________________</w:t>
      </w:r>
    </w:p>
    <w:p w:rsidR="008C5D17" w:rsidRPr="002C4ADB" w:rsidRDefault="008C5D17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260DD" w:rsidRPr="002C4ADB" w:rsidRDefault="000260DD" w:rsidP="008C5D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7. Результативность работы ___________________________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0260DD" w:rsidRDefault="000260DD" w:rsidP="008C5D17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8C5D17" w:rsidRPr="002C4ADB" w:rsidRDefault="008C5D17" w:rsidP="008C5D17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260DD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8. Возможность профессионального и служебного продвижения 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8C5D17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C5D17" w:rsidRPr="002C4ADB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9. Замечания и пожелания аттестуемому_________________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8C5D17" w:rsidRPr="002C4ADB" w:rsidRDefault="000260DD" w:rsidP="008C5D17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10. Вывод непосредственного руководителя 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0260DD" w:rsidRPr="008C5D17" w:rsidRDefault="000260DD" w:rsidP="008C5D17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5D17">
        <w:rPr>
          <w:rFonts w:ascii="Times New Roman" w:hAnsi="Times New Roman" w:cs="Times New Roman"/>
          <w:color w:val="000000"/>
          <w:sz w:val="24"/>
          <w:szCs w:val="24"/>
        </w:rPr>
        <w:t>(соответствует замещаемой должности,  не соответствует замещаемой должности)</w:t>
      </w:r>
    </w:p>
    <w:p w:rsidR="008C5D17" w:rsidRDefault="008C5D17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Руководитель аттестуемого ___________________________</w:t>
      </w:r>
      <w:r w:rsidR="008C5D17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0260DD" w:rsidRPr="008C5D17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D17">
        <w:rPr>
          <w:rFonts w:ascii="Times New Roman" w:hAnsi="Times New Roman" w:cs="Times New Roman"/>
          <w:color w:val="000000"/>
          <w:sz w:val="24"/>
          <w:szCs w:val="24"/>
        </w:rPr>
        <w:t>(Ф.И.О. руководителя)</w:t>
      </w:r>
    </w:p>
    <w:p w:rsidR="008C5D17" w:rsidRPr="002C4ADB" w:rsidRDefault="000260DD" w:rsidP="008C5D17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="0077488E">
        <w:rPr>
          <w:rFonts w:ascii="Times New Roman" w:hAnsi="Times New Roman" w:cs="Times New Roman"/>
          <w:color w:val="000000"/>
          <w:sz w:val="28"/>
          <w:szCs w:val="28"/>
        </w:rPr>
        <w:t>_________                                                  дата заполнения ____________</w:t>
      </w: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Подпись аттестуемого_________________________________</w:t>
      </w:r>
      <w:r w:rsidR="0077488E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88E" w:rsidRPr="002C4ADB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0260DD" w:rsidRPr="002C4ADB" w:rsidRDefault="000260DD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проведении аттестации </w:t>
      </w:r>
    </w:p>
    <w:p w:rsidR="000260DD" w:rsidRPr="002C4ADB" w:rsidRDefault="000260DD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служащих администрации </w:t>
      </w:r>
    </w:p>
    <w:p w:rsidR="000260DD" w:rsidRDefault="0077488E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</w:p>
    <w:p w:rsidR="0077488E" w:rsidRDefault="0077488E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биробиджанского муниципального района </w:t>
      </w:r>
    </w:p>
    <w:p w:rsidR="0077488E" w:rsidRPr="002C4ADB" w:rsidRDefault="0077488E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0260DD" w:rsidRPr="002C4ADB" w:rsidRDefault="000260DD" w:rsidP="002C4A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АТТЕСТАЦИОННЫЙ ЛИСТ</w:t>
      </w:r>
    </w:p>
    <w:p w:rsidR="000260DD" w:rsidRPr="002C4ADB" w:rsidRDefault="000260DD" w:rsidP="002C4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СЛУЖАЩЕГО </w:t>
      </w:r>
    </w:p>
    <w:p w:rsidR="000260DD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1. Фамилия, имя, отчество _____________________________</w:t>
      </w:r>
      <w:r w:rsidR="0077488E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77488E" w:rsidRPr="002C4ADB" w:rsidRDefault="0077488E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0260DD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2. Год рождения ______________________________________</w:t>
      </w:r>
      <w:r w:rsidR="0077488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4227E8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41400A" w:rsidRDefault="0041400A" w:rsidP="00414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414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3. Сведения об образовании, повышении квалификации, пере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подготовке _______________________________________________________________________</w:t>
      </w:r>
    </w:p>
    <w:p w:rsidR="000260DD" w:rsidRPr="002C4ADB" w:rsidRDefault="000260DD" w:rsidP="00414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0260DD" w:rsidRPr="0041400A" w:rsidRDefault="000260DD" w:rsidP="0041400A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00A">
        <w:rPr>
          <w:rFonts w:ascii="Times New Roman" w:hAnsi="Times New Roman" w:cs="Times New Roman"/>
          <w:color w:val="000000"/>
          <w:sz w:val="24"/>
          <w:szCs w:val="24"/>
        </w:rPr>
        <w:t>(когда и какое учебное заведение окончил, специальность и квалификация по образованию, документ</w:t>
      </w:r>
    </w:p>
    <w:p w:rsidR="000260DD" w:rsidRPr="0041400A" w:rsidRDefault="000260DD" w:rsidP="0041400A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00A">
        <w:rPr>
          <w:rFonts w:ascii="Times New Roman" w:hAnsi="Times New Roman" w:cs="Times New Roman"/>
          <w:color w:val="000000"/>
          <w:sz w:val="24"/>
          <w:szCs w:val="24"/>
        </w:rPr>
        <w:t>о повышении квалификации, переподготовке, ученая степень, ученое звание, дата присвоения)</w:t>
      </w:r>
    </w:p>
    <w:p w:rsidR="000260DD" w:rsidRPr="002C4ADB" w:rsidRDefault="000260DD" w:rsidP="0041400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4. Замещаемая должность на момент аттестации и дата назначения (утверждения) на эту должность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5. Общий трудовой стаж (в том числе стаж муниципальной службы) _________________________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6. Вопросы к муниципальному служащему и краткие ответы на них __________________________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7. Замечания и предложения, высказанные аттестационной комиссией _______________________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8. Замечания и предложения, высказанные муниципальным служащим _______________________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41400A" w:rsidRDefault="000260DD" w:rsidP="00414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0260DD" w:rsidRPr="002C4ADB" w:rsidRDefault="000260DD" w:rsidP="00414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9. Краткая оценка выполнения муниципальным служащим рекомендаций предыдущей 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аттестации __________________________________________________</w:t>
      </w:r>
    </w:p>
    <w:p w:rsidR="000260DD" w:rsidRPr="0041400A" w:rsidRDefault="000260DD" w:rsidP="0041400A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00A">
        <w:rPr>
          <w:rFonts w:ascii="Times New Roman" w:hAnsi="Times New Roman" w:cs="Times New Roman"/>
          <w:color w:val="000000"/>
          <w:sz w:val="24"/>
          <w:szCs w:val="24"/>
        </w:rPr>
        <w:t>(выполнены, выполнены частично, не выполнены)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10. Решение аттестационной комиссии 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0260DD" w:rsidRPr="0041400A" w:rsidRDefault="000260DD" w:rsidP="0041400A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00A">
        <w:rPr>
          <w:rFonts w:ascii="Times New Roman" w:hAnsi="Times New Roman" w:cs="Times New Roman"/>
          <w:color w:val="000000"/>
          <w:sz w:val="24"/>
          <w:szCs w:val="24"/>
        </w:rPr>
        <w:t>(соответствует замещаемой должности, не соответствует замещаемой должности)</w:t>
      </w:r>
    </w:p>
    <w:p w:rsidR="000260DD" w:rsidRPr="002C4ADB" w:rsidRDefault="000260DD" w:rsidP="00414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11. Количественный состав аттестационной комиссии 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На заседании присутствова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ло ____________</w:t>
      </w: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 членов аттестационной комиссии.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Количество голосов «за» _____________, «против» ____________.</w:t>
      </w:r>
    </w:p>
    <w:p w:rsidR="000260DD" w:rsidRDefault="000260DD" w:rsidP="0041400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 xml:space="preserve">12. Рекомендации аттестационной комиссии (с указанием мотивов, по которым они даются) 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41400A" w:rsidRPr="002C4ADB" w:rsidRDefault="0041400A" w:rsidP="0041400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0260DD" w:rsidRPr="002C4ADB" w:rsidRDefault="000260DD" w:rsidP="00414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13. Примечание _____________________________________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41400A" w:rsidRDefault="0041400A" w:rsidP="0041400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41400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______________________________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 ____________________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Секретарь комиссии _________________________________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Члены комиссии _____________________________________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Дата проведения аттестации ___________________________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41400A" w:rsidRDefault="0041400A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С аттестационным листом ознакомился __________________</w:t>
      </w:r>
      <w:r w:rsidR="0041400A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0260DD" w:rsidRPr="0041400A" w:rsidRDefault="000260DD" w:rsidP="004140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4AD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1400A">
        <w:rPr>
          <w:rFonts w:ascii="Times New Roman" w:hAnsi="Times New Roman" w:cs="Times New Roman"/>
          <w:color w:val="000000"/>
          <w:sz w:val="24"/>
          <w:szCs w:val="24"/>
        </w:rPr>
        <w:t>подпись муниципального служащего)</w:t>
      </w:r>
    </w:p>
    <w:p w:rsidR="000260DD" w:rsidRPr="0041400A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00A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60DD" w:rsidRPr="002C4ADB" w:rsidRDefault="000260DD" w:rsidP="002C4A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Default="00AA4686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Pr="00791CBB" w:rsidRDefault="00791CBB" w:rsidP="00791CBB">
      <w:pPr>
        <w:autoSpaceDE w:val="0"/>
        <w:autoSpaceDN w:val="0"/>
        <w:adjustRightInd w:val="0"/>
        <w:spacing w:after="0" w:line="240" w:lineRule="auto"/>
        <w:jc w:val="right"/>
        <w:rPr>
          <w:rFonts w:ascii="System" w:hAnsi="System" w:cs="System"/>
          <w:b/>
          <w:bCs/>
          <w:color w:val="000000"/>
          <w:sz w:val="24"/>
          <w:szCs w:val="24"/>
        </w:rPr>
      </w:pPr>
      <w:r w:rsidRPr="00791CBB">
        <w:rPr>
          <w:rFonts w:ascii="System" w:hAnsi="System" w:cs="System"/>
          <w:b/>
          <w:bCs/>
          <w:color w:val="000000"/>
          <w:sz w:val="24"/>
          <w:szCs w:val="24"/>
        </w:rPr>
        <w:t xml:space="preserve">                 </w:t>
      </w:r>
    </w:p>
    <w:p w:rsidR="00791CBB" w:rsidRPr="00791CBB" w:rsidRDefault="00791CBB" w:rsidP="00791CBB">
      <w:pPr>
        <w:autoSpaceDE w:val="0"/>
        <w:autoSpaceDN w:val="0"/>
        <w:adjustRightInd w:val="0"/>
        <w:spacing w:after="0" w:line="240" w:lineRule="auto"/>
        <w:jc w:val="right"/>
        <w:rPr>
          <w:rFonts w:ascii="System" w:hAnsi="System" w:cs="System"/>
          <w:b/>
          <w:bCs/>
          <w:color w:val="000000"/>
          <w:sz w:val="24"/>
          <w:szCs w:val="24"/>
        </w:rPr>
      </w:pPr>
    </w:p>
    <w:p w:rsidR="00791CBB" w:rsidRPr="00791CBB" w:rsidRDefault="00791CBB" w:rsidP="00791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C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УТВЕРЖДЕН</w:t>
      </w:r>
    </w:p>
    <w:p w:rsidR="00791CBB" w:rsidRPr="00791CBB" w:rsidRDefault="00791CBB" w:rsidP="00791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постановлением администрации</w:t>
      </w:r>
    </w:p>
    <w:p w:rsidR="00791CBB" w:rsidRPr="00791CBB" w:rsidRDefault="00791CBB" w:rsidP="00791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CB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791CBB" w:rsidRPr="00791CBB" w:rsidRDefault="00791CBB" w:rsidP="00791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29.01.2018 № 3</w:t>
      </w:r>
      <w:r w:rsidRPr="00791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91CBB" w:rsidRPr="00791CBB" w:rsidRDefault="00791CBB" w:rsidP="00791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1CBB" w:rsidRDefault="00791CBB" w:rsidP="00791CBB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791CBB" w:rsidRDefault="00791CBB" w:rsidP="00791CBB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постоянно действующей комиссии</w:t>
      </w:r>
      <w:r w:rsidRPr="00610549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аттестации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</w:p>
    <w:p w:rsidR="00791CBB" w:rsidRPr="00610549" w:rsidRDefault="00791CBB" w:rsidP="00791CB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CBB" w:rsidRPr="00791CBB" w:rsidRDefault="00791CBB" w:rsidP="00791C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CBB">
        <w:rPr>
          <w:rFonts w:ascii="Times New Roman" w:hAnsi="Times New Roman" w:cs="Times New Roman"/>
          <w:bCs/>
          <w:color w:val="000000"/>
          <w:sz w:val="28"/>
          <w:szCs w:val="28"/>
        </w:rPr>
        <w:t>Ладын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791CBB">
        <w:rPr>
          <w:rFonts w:ascii="Times New Roman" w:hAnsi="Times New Roman" w:cs="Times New Roman"/>
          <w:bCs/>
          <w:color w:val="000000"/>
          <w:sz w:val="28"/>
          <w:szCs w:val="28"/>
        </w:rPr>
        <w:t>кая Е.В. – заместитель глав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 администрации</w:t>
      </w:r>
      <w:r w:rsidRPr="00791CBB">
        <w:rPr>
          <w:rFonts w:ascii="Times New Roman" w:hAnsi="Times New Roman" w:cs="Times New Roman"/>
          <w:bCs/>
          <w:color w:val="000000"/>
          <w:sz w:val="28"/>
          <w:szCs w:val="28"/>
        </w:rPr>
        <w:t>, председатель комиссии;</w:t>
      </w:r>
    </w:p>
    <w:p w:rsidR="00791CBB" w:rsidRPr="00791CBB" w:rsidRDefault="00791CBB" w:rsidP="00791C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CBB">
        <w:rPr>
          <w:rFonts w:ascii="Times New Roman" w:hAnsi="Times New Roman" w:cs="Times New Roman"/>
          <w:bCs/>
          <w:color w:val="000000"/>
          <w:sz w:val="28"/>
          <w:szCs w:val="28"/>
        </w:rPr>
        <w:t>Легинчук С.Н. - старший специалист 1 разряда администрации сельского поселения, секретарь комиссии.</w:t>
      </w:r>
    </w:p>
    <w:p w:rsidR="00791CBB" w:rsidRPr="00791CBB" w:rsidRDefault="00791CBB" w:rsidP="00791C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Члены комиссии: </w:t>
      </w:r>
    </w:p>
    <w:p w:rsidR="00791CBB" w:rsidRPr="00791CBB" w:rsidRDefault="00791CBB" w:rsidP="00791C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Кожухова И.А.- </w:t>
      </w:r>
      <w:r w:rsidR="00813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 </w:t>
      </w:r>
      <w:r w:rsidRPr="00791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эксперт главный бухгалтер  администрации сельского поселения;</w:t>
      </w:r>
    </w:p>
    <w:p w:rsidR="00791CBB" w:rsidRPr="00791CBB" w:rsidRDefault="008138CB" w:rsidP="002C4AD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Карпова О.М. - </w:t>
      </w:r>
      <w:r w:rsidR="00791CBB" w:rsidRPr="00791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 2 разряда администрации сельского пос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91CBB" w:rsidRPr="00791CBB">
        <w:rPr>
          <w:rFonts w:ascii="Times New Roman" w:hAnsi="Times New Roman" w:cs="Times New Roman"/>
          <w:bCs/>
          <w:color w:val="000000"/>
          <w:sz w:val="28"/>
          <w:szCs w:val="28"/>
        </w:rPr>
        <w:t>ления.</w:t>
      </w:r>
    </w:p>
    <w:p w:rsidR="00791CBB" w:rsidRPr="00791CBB" w:rsidRDefault="00791CBB" w:rsidP="002C4ADB">
      <w:pPr>
        <w:spacing w:after="0" w:line="240" w:lineRule="auto"/>
        <w:rPr>
          <w:rFonts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BB" w:rsidRPr="002C4AD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1CBB" w:rsidRPr="002C4ADB" w:rsidSect="00610549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DD"/>
    <w:rsid w:val="0001361D"/>
    <w:rsid w:val="000260DD"/>
    <w:rsid w:val="0003342E"/>
    <w:rsid w:val="00150C43"/>
    <w:rsid w:val="00226844"/>
    <w:rsid w:val="00293964"/>
    <w:rsid w:val="002C4ADB"/>
    <w:rsid w:val="0041400A"/>
    <w:rsid w:val="004227E8"/>
    <w:rsid w:val="00504514"/>
    <w:rsid w:val="00610549"/>
    <w:rsid w:val="006A0EBC"/>
    <w:rsid w:val="0077488E"/>
    <w:rsid w:val="00776C36"/>
    <w:rsid w:val="00791CBB"/>
    <w:rsid w:val="008138CB"/>
    <w:rsid w:val="00860CCD"/>
    <w:rsid w:val="008C5D17"/>
    <w:rsid w:val="009B336D"/>
    <w:rsid w:val="00A24FF9"/>
    <w:rsid w:val="00A6759A"/>
    <w:rsid w:val="00AA4686"/>
    <w:rsid w:val="00B51D2C"/>
    <w:rsid w:val="00D83FB5"/>
    <w:rsid w:val="00E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A3D32-4FAA-40C8-8918-81E67103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260DD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3">
    <w:name w:val="Strong"/>
    <w:basedOn w:val="a0"/>
    <w:qFormat/>
    <w:rsid w:val="00610549"/>
    <w:rPr>
      <w:b/>
      <w:bCs/>
    </w:rPr>
  </w:style>
  <w:style w:type="paragraph" w:styleId="a4">
    <w:name w:val="Normal (Web)"/>
    <w:basedOn w:val="a"/>
    <w:rsid w:val="0061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dcterms:created xsi:type="dcterms:W3CDTF">2018-02-01T23:56:00Z</dcterms:created>
  <dcterms:modified xsi:type="dcterms:W3CDTF">2018-02-01T23:56:00Z</dcterms:modified>
</cp:coreProperties>
</file>