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Муниципальное образование «Надеждинское сельское поселение»</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Биробиджанского муниципального района</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Еврейской автономной области</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СОБРАНИЕ ДЕПУТАТОВ</w:t>
      </w:r>
    </w:p>
    <w:p w:rsidR="00A364A4" w:rsidRDefault="00A364A4" w:rsidP="00A364A4">
      <w:pPr>
        <w:pStyle w:val="Heading"/>
        <w:jc w:val="center"/>
        <w:rPr>
          <w:rFonts w:ascii="Times New Roman" w:hAnsi="Times New Roman" w:cs="Times New Roman"/>
          <w:b w:val="0"/>
          <w:color w:val="000000"/>
          <w:sz w:val="28"/>
          <w:szCs w:val="28"/>
        </w:rPr>
      </w:pP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РЕШЕНИЕ</w:t>
      </w:r>
    </w:p>
    <w:p w:rsidR="00A364A4" w:rsidRDefault="00B4412F"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__</w:t>
      </w:r>
      <w:r w:rsidR="00A364A4">
        <w:rPr>
          <w:rFonts w:ascii="Times New Roman" w:hAnsi="Times New Roman" w:cs="Times New Roman"/>
          <w:b w:val="0"/>
          <w:color w:val="000000"/>
          <w:sz w:val="28"/>
          <w:szCs w:val="28"/>
        </w:rPr>
        <w:t>.</w:t>
      </w:r>
      <w:r>
        <w:rPr>
          <w:rFonts w:ascii="Times New Roman" w:hAnsi="Times New Roman" w:cs="Times New Roman"/>
          <w:b w:val="0"/>
          <w:color w:val="000000"/>
          <w:sz w:val="28"/>
          <w:szCs w:val="28"/>
        </w:rPr>
        <w:t>__</w:t>
      </w:r>
      <w:r w:rsidR="00A364A4">
        <w:rPr>
          <w:rFonts w:ascii="Times New Roman" w:hAnsi="Times New Roman" w:cs="Times New Roman"/>
          <w:b w:val="0"/>
          <w:color w:val="000000"/>
          <w:sz w:val="28"/>
          <w:szCs w:val="28"/>
        </w:rPr>
        <w:t>.</w:t>
      </w:r>
      <w:r>
        <w:rPr>
          <w:rFonts w:ascii="Times New Roman" w:hAnsi="Times New Roman" w:cs="Times New Roman"/>
          <w:b w:val="0"/>
          <w:color w:val="000000"/>
          <w:sz w:val="28"/>
          <w:szCs w:val="28"/>
        </w:rPr>
        <w:t>____</w:t>
      </w:r>
      <w:r w:rsidR="00A364A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00A364A4">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___</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 Надеждинское</w:t>
      </w:r>
    </w:p>
    <w:p w:rsidR="00A364A4" w:rsidRDefault="00A364A4" w:rsidP="00A364A4">
      <w:pPr>
        <w:pStyle w:val="Heading"/>
        <w:jc w:val="center"/>
        <w:rPr>
          <w:rFonts w:ascii="Times New Roman" w:hAnsi="Times New Roman" w:cs="Times New Roman"/>
          <w:b w:val="0"/>
          <w:color w:val="000000"/>
          <w:sz w:val="28"/>
          <w:szCs w:val="28"/>
        </w:rPr>
      </w:pPr>
    </w:p>
    <w:p w:rsidR="00A364A4" w:rsidRDefault="00A364A4" w:rsidP="00A364A4">
      <w:pPr>
        <w:pStyle w:val="Heading"/>
        <w:jc w:val="both"/>
        <w:rPr>
          <w:rFonts w:ascii="Times New Roman" w:hAnsi="Times New Roman" w:cs="Times New Roman"/>
          <w:b w:val="0"/>
          <w:color w:val="000000"/>
          <w:sz w:val="28"/>
          <w:szCs w:val="28"/>
        </w:rPr>
      </w:pPr>
      <w:bookmarkStart w:id="0" w:name="_GoBack"/>
      <w:r>
        <w:rPr>
          <w:rFonts w:ascii="Times New Roman" w:hAnsi="Times New Roman" w:cs="Times New Roman"/>
          <w:b w:val="0"/>
          <w:color w:val="000000"/>
          <w:sz w:val="28"/>
          <w:szCs w:val="28"/>
        </w:rPr>
        <w:t xml:space="preserve">Об утверждении Положения «О постоянных комиссиях Собрания депутатов </w:t>
      </w:r>
      <w:r w:rsidR="00725FB4">
        <w:rPr>
          <w:rFonts w:ascii="Times New Roman" w:hAnsi="Times New Roman" w:cs="Times New Roman"/>
          <w:b w:val="0"/>
          <w:color w:val="000000"/>
          <w:sz w:val="28"/>
          <w:szCs w:val="28"/>
        </w:rPr>
        <w:t>четвертого</w:t>
      </w:r>
      <w:r>
        <w:rPr>
          <w:rFonts w:ascii="Times New Roman" w:hAnsi="Times New Roman" w:cs="Times New Roman"/>
          <w:b w:val="0"/>
          <w:color w:val="000000"/>
          <w:sz w:val="28"/>
          <w:szCs w:val="28"/>
        </w:rPr>
        <w:t xml:space="preserve"> созыва муниципального образования «Надеждинское сельское поселение»</w:t>
      </w:r>
    </w:p>
    <w:bookmarkEnd w:id="0"/>
    <w:p w:rsidR="00A364A4" w:rsidRDefault="00A364A4" w:rsidP="00A364A4">
      <w:pPr>
        <w:jc w:val="both"/>
        <w:rPr>
          <w:color w:val="000000"/>
          <w:sz w:val="28"/>
          <w:szCs w:val="28"/>
        </w:rPr>
      </w:pPr>
    </w:p>
    <w:p w:rsidR="00A364A4" w:rsidRDefault="00A364A4" w:rsidP="00A364A4">
      <w:pPr>
        <w:ind w:firstLine="851"/>
        <w:jc w:val="both"/>
        <w:rPr>
          <w:color w:val="000000"/>
          <w:sz w:val="28"/>
          <w:szCs w:val="28"/>
        </w:rPr>
      </w:pPr>
      <w:r>
        <w:rPr>
          <w:color w:val="000000"/>
          <w:sz w:val="28"/>
          <w:szCs w:val="28"/>
        </w:rPr>
        <w:t>В соответствии с Регламентом Собрания депутатов муниципального образования «Надеждинское сельское поселение», Собрание депутатов</w:t>
      </w:r>
    </w:p>
    <w:p w:rsidR="00A364A4" w:rsidRDefault="00A364A4" w:rsidP="00A364A4">
      <w:pPr>
        <w:jc w:val="both"/>
        <w:rPr>
          <w:color w:val="000000"/>
          <w:sz w:val="28"/>
          <w:szCs w:val="28"/>
        </w:rPr>
      </w:pPr>
      <w:r>
        <w:rPr>
          <w:color w:val="000000"/>
          <w:sz w:val="28"/>
          <w:szCs w:val="28"/>
        </w:rPr>
        <w:t>РЕШИЛО:</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Утвердить Положение «О постоянных комиссиях Собрания депутатов </w:t>
      </w:r>
      <w:r w:rsidR="00725FB4">
        <w:rPr>
          <w:rFonts w:ascii="Times New Roman" w:hAnsi="Times New Roman" w:cs="Times New Roman"/>
          <w:b w:val="0"/>
          <w:color w:val="000000"/>
          <w:sz w:val="28"/>
          <w:szCs w:val="28"/>
        </w:rPr>
        <w:t>четвертого</w:t>
      </w:r>
      <w:r>
        <w:rPr>
          <w:rFonts w:ascii="Times New Roman" w:hAnsi="Times New Roman" w:cs="Times New Roman"/>
          <w:b w:val="0"/>
          <w:color w:val="000000"/>
          <w:sz w:val="28"/>
          <w:szCs w:val="28"/>
        </w:rPr>
        <w:t xml:space="preserve"> созыва муниципального образования «Надеждинское сельское поселение».</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Признать утратившим силу решение Собрания депутатов Надеждинского сельского поселения от </w:t>
      </w:r>
      <w:r w:rsidR="00725FB4">
        <w:rPr>
          <w:rFonts w:ascii="Times New Roman" w:hAnsi="Times New Roman" w:cs="Times New Roman"/>
          <w:b w:val="0"/>
          <w:color w:val="000000"/>
          <w:sz w:val="28"/>
          <w:szCs w:val="28"/>
        </w:rPr>
        <w:t>24.10.2013</w:t>
      </w:r>
      <w:r>
        <w:rPr>
          <w:rFonts w:ascii="Times New Roman" w:hAnsi="Times New Roman" w:cs="Times New Roman"/>
          <w:b w:val="0"/>
          <w:color w:val="000000"/>
          <w:sz w:val="28"/>
          <w:szCs w:val="28"/>
        </w:rPr>
        <w:t xml:space="preserve"> № </w:t>
      </w:r>
      <w:r w:rsidR="00725FB4">
        <w:rPr>
          <w:rFonts w:ascii="Times New Roman" w:hAnsi="Times New Roman" w:cs="Times New Roman"/>
          <w:b w:val="0"/>
          <w:color w:val="000000"/>
          <w:sz w:val="28"/>
          <w:szCs w:val="28"/>
        </w:rPr>
        <w:t>9</w:t>
      </w:r>
      <w:r>
        <w:rPr>
          <w:rFonts w:ascii="Times New Roman" w:hAnsi="Times New Roman" w:cs="Times New Roman"/>
          <w:b w:val="0"/>
          <w:color w:val="000000"/>
          <w:sz w:val="28"/>
          <w:szCs w:val="28"/>
        </w:rPr>
        <w:t xml:space="preserve"> «Об утверждении Положения «О постоянных комиссиях Собрания депутатов </w:t>
      </w:r>
      <w:r w:rsidR="00725FB4">
        <w:rPr>
          <w:rFonts w:ascii="Times New Roman" w:hAnsi="Times New Roman" w:cs="Times New Roman"/>
          <w:b w:val="0"/>
          <w:color w:val="000000"/>
          <w:sz w:val="28"/>
          <w:szCs w:val="28"/>
        </w:rPr>
        <w:t>третьего</w:t>
      </w:r>
      <w:r>
        <w:rPr>
          <w:rFonts w:ascii="Times New Roman" w:hAnsi="Times New Roman" w:cs="Times New Roman"/>
          <w:b w:val="0"/>
          <w:color w:val="000000"/>
          <w:sz w:val="28"/>
          <w:szCs w:val="28"/>
        </w:rPr>
        <w:t xml:space="preserve"> созыва </w:t>
      </w:r>
      <w:r w:rsidR="00725FB4">
        <w:rPr>
          <w:rFonts w:ascii="Times New Roman" w:hAnsi="Times New Roman" w:cs="Times New Roman"/>
          <w:b w:val="0"/>
          <w:color w:val="000000"/>
          <w:sz w:val="28"/>
          <w:szCs w:val="28"/>
        </w:rPr>
        <w:t>муниципального образования «</w:t>
      </w:r>
      <w:r>
        <w:rPr>
          <w:rFonts w:ascii="Times New Roman" w:hAnsi="Times New Roman" w:cs="Times New Roman"/>
          <w:b w:val="0"/>
          <w:color w:val="000000"/>
          <w:sz w:val="28"/>
          <w:szCs w:val="28"/>
        </w:rPr>
        <w:t>Надеждинско</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 xml:space="preserve"> сельско</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 xml:space="preserve"> поселени</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 Настоящее решение вступает в силу со дня его подписания.</w:t>
      </w: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725FB4">
      <w:pPr>
        <w:jc w:val="both"/>
        <w:rPr>
          <w:color w:val="000000"/>
          <w:sz w:val="28"/>
          <w:szCs w:val="28"/>
        </w:rPr>
      </w:pPr>
      <w:r>
        <w:rPr>
          <w:color w:val="000000"/>
          <w:sz w:val="28"/>
          <w:szCs w:val="28"/>
        </w:rPr>
        <w:t>Председатель Собрания депу</w:t>
      </w:r>
      <w:r w:rsidR="00725FB4">
        <w:rPr>
          <w:color w:val="000000"/>
          <w:sz w:val="28"/>
          <w:szCs w:val="28"/>
        </w:rPr>
        <w:t xml:space="preserve">татов                             </w:t>
      </w:r>
      <w:r>
        <w:rPr>
          <w:color w:val="000000"/>
          <w:sz w:val="28"/>
          <w:szCs w:val="28"/>
        </w:rPr>
        <w:t xml:space="preserve">                 </w:t>
      </w:r>
      <w:r w:rsidR="00725FB4">
        <w:rPr>
          <w:color w:val="000000"/>
          <w:sz w:val="28"/>
          <w:szCs w:val="28"/>
        </w:rPr>
        <w:t>Н.В. Красилова</w:t>
      </w: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725FB4" w:rsidRDefault="00725FB4" w:rsidP="00A364A4">
      <w:pPr>
        <w:ind w:firstLine="225"/>
        <w:jc w:val="both"/>
        <w:rPr>
          <w:color w:val="000000"/>
          <w:sz w:val="28"/>
          <w:szCs w:val="28"/>
        </w:rPr>
      </w:pPr>
    </w:p>
    <w:tbl>
      <w:tblPr>
        <w:tblStyle w:val="a9"/>
        <w:tblW w:w="4077" w:type="dxa"/>
        <w:tblInd w:w="5920" w:type="dxa"/>
        <w:tblLook w:val="04A0" w:firstRow="1" w:lastRow="0" w:firstColumn="1" w:lastColumn="0" w:noHBand="0" w:noVBand="1"/>
      </w:tblPr>
      <w:tblGrid>
        <w:gridCol w:w="4077"/>
      </w:tblGrid>
      <w:tr w:rsidR="00A364A4" w:rsidTr="00A364A4">
        <w:tc>
          <w:tcPr>
            <w:tcW w:w="4077" w:type="dxa"/>
            <w:tcBorders>
              <w:top w:val="nil"/>
              <w:left w:val="nil"/>
              <w:bottom w:val="nil"/>
              <w:right w:val="nil"/>
            </w:tcBorders>
            <w:hideMark/>
          </w:tcPr>
          <w:p w:rsidR="00A364A4" w:rsidRDefault="00A364A4">
            <w:pPr>
              <w:rPr>
                <w:color w:val="000000"/>
                <w:sz w:val="28"/>
                <w:szCs w:val="28"/>
              </w:rPr>
            </w:pPr>
            <w:r>
              <w:rPr>
                <w:color w:val="000000"/>
                <w:sz w:val="28"/>
                <w:szCs w:val="28"/>
              </w:rPr>
              <w:lastRenderedPageBreak/>
              <w:t>УТВЕРЖДЕНО</w:t>
            </w:r>
          </w:p>
          <w:p w:rsidR="00A364A4" w:rsidRDefault="00A364A4">
            <w:pPr>
              <w:rPr>
                <w:color w:val="000000"/>
                <w:sz w:val="28"/>
                <w:szCs w:val="28"/>
              </w:rPr>
            </w:pPr>
            <w:r>
              <w:rPr>
                <w:color w:val="000000"/>
                <w:sz w:val="28"/>
                <w:szCs w:val="28"/>
              </w:rPr>
              <w:t>решением Собрания депутатов</w:t>
            </w:r>
          </w:p>
          <w:p w:rsidR="00A364A4" w:rsidRDefault="00A364A4" w:rsidP="00725FB4">
            <w:pPr>
              <w:widowControl w:val="0"/>
              <w:autoSpaceDE w:val="0"/>
              <w:autoSpaceDN w:val="0"/>
              <w:adjustRightInd w:val="0"/>
              <w:rPr>
                <w:color w:val="000000"/>
                <w:sz w:val="28"/>
                <w:szCs w:val="28"/>
              </w:rPr>
            </w:pPr>
            <w:r>
              <w:rPr>
                <w:color w:val="000000"/>
                <w:sz w:val="28"/>
                <w:szCs w:val="28"/>
              </w:rPr>
              <w:t xml:space="preserve">от </w:t>
            </w:r>
            <w:r w:rsidR="00725FB4">
              <w:rPr>
                <w:color w:val="000000"/>
                <w:sz w:val="28"/>
                <w:szCs w:val="28"/>
              </w:rPr>
              <w:t>__</w:t>
            </w:r>
            <w:r>
              <w:rPr>
                <w:color w:val="000000"/>
                <w:sz w:val="28"/>
                <w:szCs w:val="28"/>
              </w:rPr>
              <w:t>.</w:t>
            </w:r>
            <w:r w:rsidR="00725FB4">
              <w:rPr>
                <w:color w:val="000000"/>
                <w:sz w:val="28"/>
                <w:szCs w:val="28"/>
              </w:rPr>
              <w:t>__</w:t>
            </w:r>
            <w:r>
              <w:rPr>
                <w:color w:val="000000"/>
                <w:sz w:val="28"/>
                <w:szCs w:val="28"/>
              </w:rPr>
              <w:t>.</w:t>
            </w:r>
            <w:r w:rsidR="00725FB4">
              <w:rPr>
                <w:color w:val="000000"/>
                <w:sz w:val="28"/>
                <w:szCs w:val="28"/>
              </w:rPr>
              <w:t>____</w:t>
            </w:r>
            <w:r>
              <w:rPr>
                <w:color w:val="000000"/>
                <w:sz w:val="28"/>
                <w:szCs w:val="28"/>
              </w:rPr>
              <w:t xml:space="preserve"> № </w:t>
            </w:r>
            <w:r w:rsidR="00725FB4">
              <w:rPr>
                <w:color w:val="000000"/>
                <w:sz w:val="28"/>
                <w:szCs w:val="28"/>
              </w:rPr>
              <w:t>___</w:t>
            </w:r>
          </w:p>
        </w:tc>
      </w:tr>
    </w:tbl>
    <w:p w:rsidR="00A364A4" w:rsidRDefault="00A364A4" w:rsidP="00A364A4">
      <w:pPr>
        <w:ind w:firstLine="225"/>
        <w:jc w:val="center"/>
        <w:rPr>
          <w:color w:val="000000"/>
          <w:sz w:val="28"/>
          <w:szCs w:val="28"/>
        </w:rPr>
      </w:pPr>
    </w:p>
    <w:p w:rsidR="00A364A4" w:rsidRDefault="00A364A4" w:rsidP="00A364A4">
      <w:pPr>
        <w:ind w:firstLine="225"/>
        <w:jc w:val="center"/>
        <w:rPr>
          <w:color w:val="000000"/>
          <w:sz w:val="28"/>
          <w:szCs w:val="28"/>
        </w:rPr>
      </w:pPr>
      <w:r>
        <w:rPr>
          <w:color w:val="000000"/>
          <w:sz w:val="28"/>
          <w:szCs w:val="28"/>
        </w:rPr>
        <w:t>ПОЛОЖЕНИЕ</w:t>
      </w:r>
    </w:p>
    <w:p w:rsidR="00A364A4" w:rsidRDefault="00A364A4" w:rsidP="00A364A4">
      <w:pPr>
        <w:ind w:firstLine="225"/>
        <w:jc w:val="center"/>
        <w:rPr>
          <w:color w:val="000000"/>
          <w:sz w:val="28"/>
          <w:szCs w:val="28"/>
        </w:rPr>
      </w:pPr>
      <w:r>
        <w:rPr>
          <w:color w:val="000000"/>
          <w:sz w:val="28"/>
          <w:szCs w:val="28"/>
        </w:rPr>
        <w:t xml:space="preserve">О постоянных комиссиях Собрания депутатов </w:t>
      </w:r>
      <w:r w:rsidR="00725FB4">
        <w:rPr>
          <w:color w:val="000000"/>
          <w:sz w:val="28"/>
          <w:szCs w:val="28"/>
        </w:rPr>
        <w:t>четвертого</w:t>
      </w:r>
      <w:r>
        <w:rPr>
          <w:color w:val="000000"/>
          <w:sz w:val="28"/>
          <w:szCs w:val="28"/>
        </w:rPr>
        <w:t xml:space="preserve"> созыва муниципального образования «Надеждинское сельское поселение»</w:t>
      </w:r>
    </w:p>
    <w:p w:rsidR="00A364A4" w:rsidRDefault="00A364A4" w:rsidP="00A364A4">
      <w:pPr>
        <w:ind w:firstLine="225"/>
        <w:jc w:val="center"/>
        <w:rPr>
          <w:color w:val="000000"/>
          <w:sz w:val="28"/>
          <w:szCs w:val="28"/>
        </w:rPr>
      </w:pPr>
    </w:p>
    <w:p w:rsidR="00A364A4" w:rsidRDefault="00A364A4" w:rsidP="00A364A4">
      <w:pPr>
        <w:ind w:firstLine="225"/>
        <w:jc w:val="center"/>
        <w:rPr>
          <w:color w:val="000000"/>
          <w:sz w:val="28"/>
          <w:szCs w:val="28"/>
        </w:rPr>
      </w:pPr>
      <w:r>
        <w:rPr>
          <w:color w:val="000000"/>
          <w:sz w:val="28"/>
          <w:szCs w:val="28"/>
        </w:rPr>
        <w:t>1. Общие положения.</w:t>
      </w:r>
    </w:p>
    <w:p w:rsidR="00A364A4" w:rsidRDefault="00A364A4" w:rsidP="00A364A4">
      <w:pPr>
        <w:ind w:firstLine="567"/>
        <w:jc w:val="both"/>
        <w:rPr>
          <w:color w:val="000000"/>
          <w:sz w:val="28"/>
          <w:szCs w:val="28"/>
        </w:rPr>
      </w:pPr>
      <w:r>
        <w:rPr>
          <w:color w:val="000000"/>
          <w:sz w:val="28"/>
          <w:szCs w:val="28"/>
        </w:rPr>
        <w:t>1.1. Собрание депутатов Надеждинского сельского поселения (далее - Собрание депутатов) для ведения правотворческой работы, предварительного рассмотрения и подготовки вопросов, относящихся к компетенции Собрания депутатов, а также для содействия реализации норм и положений Устава муниципального образования, решений Собрания депутатов и контроля за их исполнением на территории сельского поселения из числа депутатов Собрания депутатов образует постоянные комиссии.</w:t>
      </w:r>
    </w:p>
    <w:p w:rsidR="00A364A4" w:rsidRDefault="00A364A4" w:rsidP="00A364A4">
      <w:pPr>
        <w:ind w:firstLine="567"/>
        <w:jc w:val="both"/>
        <w:rPr>
          <w:color w:val="000000"/>
          <w:sz w:val="28"/>
          <w:szCs w:val="28"/>
        </w:rPr>
      </w:pPr>
      <w:r>
        <w:rPr>
          <w:color w:val="000000"/>
          <w:sz w:val="28"/>
          <w:szCs w:val="28"/>
        </w:rPr>
        <w:t>Собрание депутатов образует следующие постоянные комиссии:</w:t>
      </w:r>
    </w:p>
    <w:p w:rsidR="00A364A4" w:rsidRDefault="00A364A4" w:rsidP="00A364A4">
      <w:pPr>
        <w:ind w:firstLine="567"/>
        <w:jc w:val="both"/>
        <w:rPr>
          <w:bCs/>
          <w:sz w:val="28"/>
          <w:szCs w:val="28"/>
        </w:rPr>
      </w:pPr>
      <w:r>
        <w:rPr>
          <w:bCs/>
          <w:sz w:val="28"/>
          <w:szCs w:val="28"/>
        </w:rPr>
        <w:t>- по регламенту и депутатской этике;</w:t>
      </w:r>
    </w:p>
    <w:p w:rsidR="00A364A4" w:rsidRDefault="00A364A4" w:rsidP="00A364A4">
      <w:pPr>
        <w:ind w:firstLine="567"/>
        <w:jc w:val="both"/>
        <w:rPr>
          <w:bCs/>
          <w:sz w:val="28"/>
          <w:szCs w:val="28"/>
        </w:rPr>
      </w:pPr>
      <w:r>
        <w:rPr>
          <w:bCs/>
          <w:sz w:val="28"/>
          <w:szCs w:val="28"/>
        </w:rPr>
        <w:t>- по бюджету, налогам и сборам;</w:t>
      </w:r>
    </w:p>
    <w:p w:rsidR="00A364A4" w:rsidRDefault="00A364A4" w:rsidP="00A364A4">
      <w:pPr>
        <w:ind w:firstLine="567"/>
        <w:jc w:val="both"/>
        <w:rPr>
          <w:bCs/>
          <w:sz w:val="28"/>
          <w:szCs w:val="28"/>
        </w:rPr>
      </w:pPr>
      <w:r>
        <w:rPr>
          <w:bCs/>
          <w:sz w:val="28"/>
          <w:szCs w:val="28"/>
        </w:rPr>
        <w:t>- по вопросам жилищно-коммунального хозяйства, благоустройства и дорожной деятельности.</w:t>
      </w:r>
    </w:p>
    <w:p w:rsidR="00A364A4" w:rsidRDefault="00A364A4" w:rsidP="00A364A4">
      <w:pPr>
        <w:ind w:firstLine="567"/>
        <w:jc w:val="both"/>
        <w:rPr>
          <w:color w:val="000000"/>
          <w:sz w:val="28"/>
          <w:szCs w:val="28"/>
        </w:rPr>
      </w:pPr>
      <w:r>
        <w:rPr>
          <w:color w:val="000000"/>
          <w:sz w:val="28"/>
          <w:szCs w:val="28"/>
        </w:rPr>
        <w:t>1.2. Постоянные комиссии являются постоянно действующим коллегиальным органом Собрания депутатов, подотчетным и подконтрольным ему. В своей деятельности постоянные комиссии руководствуются Конституцией Российской Федерации, федеральным и областным законодательством, Уставом муниципального образования, Регламентом и решениями Собрания депутатов, настоящим Положением, поручениями Собрания депутатов, его председателя.</w:t>
      </w:r>
    </w:p>
    <w:p w:rsidR="00A364A4" w:rsidRDefault="00A364A4" w:rsidP="00A364A4">
      <w:pPr>
        <w:ind w:firstLine="567"/>
        <w:jc w:val="both"/>
        <w:rPr>
          <w:color w:val="000000"/>
          <w:sz w:val="28"/>
          <w:szCs w:val="28"/>
        </w:rPr>
      </w:pPr>
      <w:r>
        <w:rPr>
          <w:color w:val="000000"/>
          <w:sz w:val="28"/>
          <w:szCs w:val="28"/>
        </w:rPr>
        <w:t>1.3. Решения Собрания депутатов по вопросам, отнесенным к компетенции постоянных комиссий, принимаются, как правило, после предварительного обсуждения их проектов на заседании постоянных комиссий.</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2. Компетенция постоянной комиссии по регламенту и депутатской этике.</w:t>
      </w:r>
    </w:p>
    <w:p w:rsidR="00A364A4" w:rsidRDefault="00A364A4" w:rsidP="00A364A4">
      <w:pPr>
        <w:ind w:firstLine="567"/>
        <w:jc w:val="both"/>
        <w:rPr>
          <w:color w:val="000000"/>
          <w:sz w:val="28"/>
          <w:szCs w:val="28"/>
        </w:rPr>
      </w:pPr>
      <w:r>
        <w:rPr>
          <w:color w:val="000000"/>
          <w:sz w:val="28"/>
          <w:szCs w:val="28"/>
        </w:rPr>
        <w:t>2.1. Основными вопросами, входящими в компетенцию постоянной комиссии по регламенту и депутатской этике являются:</w:t>
      </w:r>
    </w:p>
    <w:p w:rsidR="00A364A4" w:rsidRDefault="00A364A4" w:rsidP="00A364A4">
      <w:pPr>
        <w:ind w:firstLine="567"/>
        <w:jc w:val="both"/>
        <w:rPr>
          <w:color w:val="000000"/>
          <w:sz w:val="28"/>
          <w:szCs w:val="28"/>
        </w:rPr>
      </w:pPr>
      <w:r>
        <w:rPr>
          <w:color w:val="000000"/>
          <w:sz w:val="28"/>
          <w:szCs w:val="28"/>
        </w:rPr>
        <w:t>- разработка проектов решений Собрания депутатов по вопросам, отнесенным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 рассмотрение вопросов о нарушении депутатской этики или о правомерности действий депутатов в осуществлении их депутатских полномочий и проведение по ним проверок;</w:t>
      </w:r>
    </w:p>
    <w:p w:rsidR="00A364A4" w:rsidRDefault="00A364A4" w:rsidP="00A364A4">
      <w:pPr>
        <w:ind w:firstLine="567"/>
        <w:jc w:val="both"/>
        <w:rPr>
          <w:color w:val="000000"/>
          <w:sz w:val="28"/>
          <w:szCs w:val="28"/>
        </w:rPr>
      </w:pPr>
      <w:r>
        <w:rPr>
          <w:color w:val="000000"/>
          <w:sz w:val="28"/>
          <w:szCs w:val="28"/>
        </w:rPr>
        <w:t>- предварительное рассмотрение и подготовка иных вопросов, относящихся к ведению Собрания депутатов;</w:t>
      </w:r>
    </w:p>
    <w:p w:rsidR="00A364A4" w:rsidRDefault="00A364A4" w:rsidP="00A364A4">
      <w:pPr>
        <w:ind w:firstLine="567"/>
        <w:jc w:val="both"/>
        <w:rPr>
          <w:color w:val="000000"/>
          <w:sz w:val="28"/>
          <w:szCs w:val="28"/>
        </w:rPr>
      </w:pPr>
      <w:r>
        <w:rPr>
          <w:color w:val="000000"/>
          <w:sz w:val="28"/>
          <w:szCs w:val="28"/>
        </w:rPr>
        <w:lastRenderedPageBreak/>
        <w:t>- осуществление контрольных функций в пределах своей компетенции 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вопросов на депутатские слушания, отнесенных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осуществление контроля по вопросам соблюдения Регламента Собрания депутатов, соблюдения депутатами депутатской этики.</w:t>
      </w:r>
    </w:p>
    <w:p w:rsidR="00A364A4" w:rsidRDefault="00A364A4" w:rsidP="00A364A4">
      <w:pPr>
        <w:ind w:firstLine="567"/>
        <w:jc w:val="both"/>
        <w:rPr>
          <w:color w:val="000000"/>
          <w:sz w:val="28"/>
          <w:szCs w:val="28"/>
        </w:rPr>
      </w:pPr>
      <w:r>
        <w:rPr>
          <w:color w:val="000000"/>
          <w:sz w:val="28"/>
          <w:szCs w:val="28"/>
        </w:rPr>
        <w:t>2.2.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ind w:firstLine="567"/>
        <w:jc w:val="both"/>
        <w:rPr>
          <w:color w:val="000000"/>
          <w:sz w:val="28"/>
          <w:szCs w:val="28"/>
        </w:rPr>
      </w:pPr>
    </w:p>
    <w:p w:rsidR="00A364A4" w:rsidRDefault="00A364A4" w:rsidP="00A364A4">
      <w:pPr>
        <w:jc w:val="center"/>
        <w:rPr>
          <w:color w:val="000000"/>
          <w:sz w:val="28"/>
          <w:szCs w:val="28"/>
        </w:rPr>
      </w:pPr>
      <w:r>
        <w:rPr>
          <w:color w:val="000000"/>
          <w:sz w:val="28"/>
          <w:szCs w:val="28"/>
        </w:rPr>
        <w:t>3. Компетенция постоянной комиссии Собрания депутатов по бюджету, налогам и сборам.</w:t>
      </w:r>
    </w:p>
    <w:p w:rsidR="00A364A4" w:rsidRDefault="00A364A4" w:rsidP="00A364A4">
      <w:pPr>
        <w:ind w:firstLine="567"/>
        <w:jc w:val="both"/>
        <w:rPr>
          <w:color w:val="000000"/>
          <w:sz w:val="28"/>
          <w:szCs w:val="28"/>
        </w:rPr>
      </w:pPr>
      <w:r>
        <w:rPr>
          <w:color w:val="000000"/>
          <w:sz w:val="28"/>
          <w:szCs w:val="28"/>
        </w:rPr>
        <w:t>3.1 Основными вопросами, входящими в компетенцию постоянной комиссии по бюджету, налогам и сборам являются:</w:t>
      </w:r>
    </w:p>
    <w:p w:rsidR="00A364A4" w:rsidRDefault="00A364A4" w:rsidP="00A364A4">
      <w:pPr>
        <w:ind w:firstLine="567"/>
        <w:jc w:val="both"/>
        <w:rPr>
          <w:color w:val="000000"/>
          <w:sz w:val="28"/>
          <w:szCs w:val="28"/>
        </w:rPr>
      </w:pPr>
      <w:r>
        <w:rPr>
          <w:color w:val="000000"/>
          <w:sz w:val="28"/>
          <w:szCs w:val="28"/>
        </w:rPr>
        <w:t>- принятие программ экономического развития, утверждения отчетов об их исполнении;</w:t>
      </w:r>
    </w:p>
    <w:p w:rsidR="00A364A4" w:rsidRDefault="00A364A4" w:rsidP="00A364A4">
      <w:pPr>
        <w:ind w:firstLine="567"/>
        <w:jc w:val="both"/>
        <w:rPr>
          <w:color w:val="000000"/>
          <w:sz w:val="28"/>
          <w:szCs w:val="28"/>
        </w:rPr>
      </w:pPr>
      <w:r>
        <w:rPr>
          <w:color w:val="000000"/>
          <w:sz w:val="28"/>
          <w:szCs w:val="28"/>
        </w:rPr>
        <w:t>- определение порядка управления и распоряжения муниципальным имуществом, принятия решений о создании, реорганизации, ликвидации муниципальных предприятий и учреждений, установление правил землепользования и застройки населенных пунктов сельского поселения;</w:t>
      </w:r>
    </w:p>
    <w:p w:rsidR="00A364A4" w:rsidRDefault="00A364A4" w:rsidP="00A364A4">
      <w:pPr>
        <w:ind w:firstLine="567"/>
        <w:jc w:val="both"/>
        <w:rPr>
          <w:color w:val="000000"/>
          <w:sz w:val="28"/>
          <w:szCs w:val="28"/>
        </w:rPr>
      </w:pPr>
      <w:r>
        <w:rPr>
          <w:color w:val="000000"/>
          <w:sz w:val="28"/>
          <w:szCs w:val="28"/>
        </w:rPr>
        <w:t>- предварительное рассмотрение проектов решений Собрания депутатов о бюджете сельского поселения на очередной финансовый год, о местных налогах и сборах, отчетов об исполнении бюджета;</w:t>
      </w:r>
    </w:p>
    <w:p w:rsidR="00A364A4" w:rsidRDefault="00A364A4" w:rsidP="00A364A4">
      <w:pPr>
        <w:ind w:firstLine="567"/>
        <w:jc w:val="both"/>
        <w:rPr>
          <w:color w:val="000000"/>
          <w:sz w:val="28"/>
          <w:szCs w:val="28"/>
        </w:rPr>
      </w:pPr>
      <w:r>
        <w:rPr>
          <w:color w:val="000000"/>
          <w:sz w:val="28"/>
          <w:szCs w:val="28"/>
        </w:rPr>
        <w:t>- по поручению Собрания депутатов предварительное рассмотрение и подготовка иных вопросов, относящихся к ведению Собрания депутатов;</w:t>
      </w:r>
    </w:p>
    <w:p w:rsidR="00A364A4" w:rsidRDefault="00A364A4" w:rsidP="00A364A4">
      <w:pPr>
        <w:ind w:firstLine="567"/>
        <w:jc w:val="both"/>
        <w:rPr>
          <w:color w:val="000000"/>
          <w:sz w:val="28"/>
          <w:szCs w:val="28"/>
        </w:rPr>
      </w:pPr>
      <w:r>
        <w:rPr>
          <w:color w:val="000000"/>
          <w:sz w:val="28"/>
          <w:szCs w:val="28"/>
        </w:rPr>
        <w:t>- осуществление контрольных функций в пределах своей компетенции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для рассмотрения на депутатских слушаниях вопросов, отнесенных к компетенции постоянной комиссии и представляющих общественный интерес;</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3.2.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jc w:val="both"/>
        <w:rPr>
          <w:color w:val="000000"/>
          <w:sz w:val="28"/>
          <w:szCs w:val="28"/>
        </w:rPr>
      </w:pPr>
    </w:p>
    <w:p w:rsidR="00A364A4" w:rsidRDefault="00A364A4" w:rsidP="00A364A4">
      <w:pPr>
        <w:jc w:val="center"/>
        <w:rPr>
          <w:color w:val="000000"/>
          <w:sz w:val="28"/>
          <w:szCs w:val="28"/>
        </w:rPr>
      </w:pPr>
      <w:r>
        <w:rPr>
          <w:color w:val="000000"/>
          <w:sz w:val="28"/>
          <w:szCs w:val="28"/>
        </w:rPr>
        <w:lastRenderedPageBreak/>
        <w:t>4. Компетенция постоянной комиссии по вопросам жилищно-коммунального хозяйства, благоустройства и дорожной деятельности.</w:t>
      </w:r>
    </w:p>
    <w:p w:rsidR="00A364A4" w:rsidRDefault="00A364A4" w:rsidP="00A364A4">
      <w:pPr>
        <w:ind w:firstLine="567"/>
        <w:jc w:val="both"/>
        <w:rPr>
          <w:color w:val="000000"/>
          <w:sz w:val="28"/>
          <w:szCs w:val="28"/>
        </w:rPr>
      </w:pPr>
      <w:r>
        <w:rPr>
          <w:color w:val="000000"/>
          <w:sz w:val="28"/>
          <w:szCs w:val="28"/>
        </w:rPr>
        <w:t>4.1. Основными вопросами, входящими в компетенцию постоянной комиссии по вопросам жилищно-коммунального хозяйства, благоустройства и дорожной деятельности, являются:</w:t>
      </w:r>
    </w:p>
    <w:p w:rsidR="00A364A4" w:rsidRDefault="00A364A4" w:rsidP="00A364A4">
      <w:pPr>
        <w:ind w:firstLine="567"/>
        <w:jc w:val="both"/>
        <w:rPr>
          <w:color w:val="000000"/>
          <w:sz w:val="28"/>
          <w:szCs w:val="28"/>
        </w:rPr>
      </w:pPr>
      <w:r>
        <w:rPr>
          <w:color w:val="000000"/>
          <w:sz w:val="28"/>
          <w:szCs w:val="28"/>
        </w:rPr>
        <w:t>- разработка проектов решений Собрания депутатов по вопросам принятия программ, концепций и планов по благоустройству территории населенных пунктов сельского поселения, по дорожной деятельности, по вопросам жилищно-коммунального хозяйства муниципального образования;</w:t>
      </w:r>
    </w:p>
    <w:p w:rsidR="00A364A4" w:rsidRDefault="00A364A4" w:rsidP="00A364A4">
      <w:pPr>
        <w:ind w:firstLine="567"/>
        <w:jc w:val="both"/>
        <w:rPr>
          <w:color w:val="000000"/>
          <w:sz w:val="28"/>
          <w:szCs w:val="28"/>
        </w:rPr>
      </w:pPr>
      <w:r>
        <w:rPr>
          <w:color w:val="000000"/>
          <w:sz w:val="28"/>
          <w:szCs w:val="28"/>
        </w:rPr>
        <w:t>- предварительное рассмотрение и подготовка иных вопросов, относящихся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осуществление контрольных функций в пределах своей компетенции 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для обсуждения на депутатских слушаниях вопросов, отнесенных к компетенции постоянной комиссии, и представляющих общественный интерес;</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4.2.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ind w:firstLine="567"/>
        <w:jc w:val="both"/>
        <w:rPr>
          <w:color w:val="000000"/>
          <w:sz w:val="28"/>
          <w:szCs w:val="28"/>
        </w:rPr>
      </w:pPr>
    </w:p>
    <w:p w:rsidR="00A364A4" w:rsidRDefault="00A364A4" w:rsidP="00A364A4">
      <w:pPr>
        <w:jc w:val="center"/>
        <w:rPr>
          <w:color w:val="000000"/>
          <w:sz w:val="28"/>
          <w:szCs w:val="28"/>
        </w:rPr>
      </w:pPr>
      <w:r>
        <w:rPr>
          <w:color w:val="000000"/>
          <w:sz w:val="28"/>
          <w:szCs w:val="28"/>
        </w:rPr>
        <w:t>5. Полномочия постоянных комиссий Собрания депутатов.</w:t>
      </w:r>
    </w:p>
    <w:p w:rsidR="00A364A4" w:rsidRDefault="00A364A4" w:rsidP="00A364A4">
      <w:pPr>
        <w:ind w:firstLine="567"/>
        <w:jc w:val="both"/>
        <w:rPr>
          <w:color w:val="000000"/>
          <w:sz w:val="28"/>
          <w:szCs w:val="28"/>
        </w:rPr>
      </w:pPr>
      <w:r>
        <w:rPr>
          <w:color w:val="000000"/>
          <w:sz w:val="28"/>
          <w:szCs w:val="28"/>
        </w:rPr>
        <w:t xml:space="preserve">5.1.Постоянные комиссии по вопросам, относящимся к их компетенции, вправе: </w:t>
      </w:r>
    </w:p>
    <w:p w:rsidR="00A364A4" w:rsidRDefault="00A364A4" w:rsidP="00A364A4">
      <w:pPr>
        <w:ind w:firstLine="567"/>
        <w:jc w:val="both"/>
        <w:rPr>
          <w:color w:val="000000"/>
          <w:sz w:val="28"/>
          <w:szCs w:val="28"/>
        </w:rPr>
      </w:pPr>
      <w:r>
        <w:rPr>
          <w:color w:val="000000"/>
          <w:sz w:val="28"/>
          <w:szCs w:val="28"/>
        </w:rPr>
        <w:t>- разрабатывать проекты решений Собрания депутатов;</w:t>
      </w:r>
    </w:p>
    <w:p w:rsidR="00A364A4" w:rsidRDefault="00A364A4" w:rsidP="00A364A4">
      <w:pPr>
        <w:ind w:firstLine="567"/>
        <w:jc w:val="both"/>
        <w:rPr>
          <w:color w:val="000000"/>
          <w:sz w:val="28"/>
          <w:szCs w:val="28"/>
        </w:rPr>
      </w:pPr>
      <w:r>
        <w:rPr>
          <w:color w:val="000000"/>
          <w:sz w:val="28"/>
          <w:szCs w:val="28"/>
        </w:rPr>
        <w:t>- рассматривать и подготавливать предложения по проектам решений Собрания депутатов, внесенным субъектами правотворческой инициативы;</w:t>
      </w:r>
    </w:p>
    <w:p w:rsidR="00A364A4" w:rsidRDefault="00A364A4" w:rsidP="00A364A4">
      <w:pPr>
        <w:ind w:firstLine="567"/>
        <w:jc w:val="both"/>
        <w:rPr>
          <w:color w:val="000000"/>
          <w:sz w:val="28"/>
          <w:szCs w:val="28"/>
        </w:rPr>
      </w:pPr>
      <w:r>
        <w:rPr>
          <w:color w:val="000000"/>
          <w:sz w:val="28"/>
          <w:szCs w:val="28"/>
        </w:rPr>
        <w:t>- предварительно рассматривать и подготавливать иные вопросы, относящиеся к компетенции Собрания депутатов, вносить свои предложения на рассмотрение Собрания депутатов по данным вопросам;</w:t>
      </w:r>
    </w:p>
    <w:p w:rsidR="00A364A4" w:rsidRPr="00FE6D3D" w:rsidRDefault="00A364A4" w:rsidP="00A364A4">
      <w:pPr>
        <w:ind w:firstLine="567"/>
        <w:jc w:val="both"/>
        <w:rPr>
          <w:sz w:val="28"/>
          <w:szCs w:val="28"/>
        </w:rPr>
      </w:pPr>
      <w:r>
        <w:rPr>
          <w:color w:val="000000"/>
          <w:sz w:val="28"/>
          <w:szCs w:val="28"/>
        </w:rPr>
        <w:t>- обращаться по вопросам, отнесенным к их компетенции</w:t>
      </w:r>
      <w:r w:rsidRPr="00FE6D3D">
        <w:rPr>
          <w:sz w:val="28"/>
          <w:szCs w:val="28"/>
        </w:rPr>
        <w:t>, к главе сельского поселения, руководителям органов государственной власти, предприятий, организаций, и учреждений;</w:t>
      </w:r>
    </w:p>
    <w:p w:rsidR="00A364A4" w:rsidRDefault="00A364A4" w:rsidP="00A364A4">
      <w:pPr>
        <w:ind w:firstLine="567"/>
        <w:jc w:val="both"/>
        <w:rPr>
          <w:color w:val="000000"/>
          <w:sz w:val="28"/>
          <w:szCs w:val="28"/>
        </w:rPr>
      </w:pPr>
      <w:r w:rsidRPr="00FE6D3D">
        <w:rPr>
          <w:sz w:val="28"/>
          <w:szCs w:val="28"/>
        </w:rPr>
        <w:t>- привлекать к своей работе депутатов Собрания депутатов, не вх</w:t>
      </w:r>
      <w:r>
        <w:rPr>
          <w:color w:val="000000"/>
          <w:sz w:val="28"/>
          <w:szCs w:val="28"/>
        </w:rPr>
        <w:t>одящих в состав постоянной комиссии, а также специалистов, консультантов и экспертов по различным направлениям науки и практической деятельности по согласованию с ними;</w:t>
      </w:r>
    </w:p>
    <w:p w:rsidR="00A364A4" w:rsidRDefault="00A364A4" w:rsidP="00A364A4">
      <w:pPr>
        <w:ind w:firstLine="567"/>
        <w:jc w:val="both"/>
        <w:rPr>
          <w:color w:val="000000"/>
          <w:sz w:val="28"/>
          <w:szCs w:val="28"/>
        </w:rPr>
      </w:pPr>
      <w:r>
        <w:rPr>
          <w:color w:val="000000"/>
          <w:sz w:val="28"/>
          <w:szCs w:val="28"/>
        </w:rPr>
        <w:t>- создавать рабочие группы, временные комиссии из числа депутатов и специалистов по изучению и проработке отдельных проблем по вопросам, отнесенных к их компетенции.</w:t>
      </w:r>
    </w:p>
    <w:p w:rsidR="00A364A4" w:rsidRDefault="00A364A4" w:rsidP="00A364A4">
      <w:pPr>
        <w:ind w:firstLine="567"/>
        <w:jc w:val="both"/>
        <w:rPr>
          <w:color w:val="000000"/>
          <w:sz w:val="28"/>
          <w:szCs w:val="28"/>
        </w:rPr>
      </w:pPr>
      <w:r>
        <w:rPr>
          <w:color w:val="000000"/>
          <w:sz w:val="28"/>
          <w:szCs w:val="28"/>
        </w:rPr>
        <w:lastRenderedPageBreak/>
        <w:t>5.2. В необходимых случаях вопросы, подлежащие рассмотрению на заседаниях других постоянных комиссий, но имеющие большое значение для жизни муниципального образования, могут быть рассмотрены на совместном заседании постоянных комиссий или на заседаниях нескольких постоянных комиссий раздельно.</w:t>
      </w:r>
    </w:p>
    <w:p w:rsidR="00A364A4" w:rsidRDefault="00A364A4" w:rsidP="00A364A4">
      <w:pPr>
        <w:ind w:firstLine="567"/>
        <w:jc w:val="both"/>
        <w:rPr>
          <w:color w:val="000000"/>
          <w:sz w:val="28"/>
          <w:szCs w:val="28"/>
        </w:rPr>
      </w:pPr>
      <w:r>
        <w:rPr>
          <w:color w:val="000000"/>
          <w:sz w:val="28"/>
          <w:szCs w:val="28"/>
        </w:rPr>
        <w:t>5.3. Решение, принятое на заседании постоянной комиссии, носит рекомендательный характер.</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6. Порядок формирования постоянных комиссий.</w:t>
      </w:r>
    </w:p>
    <w:p w:rsidR="00A364A4" w:rsidRDefault="00A364A4" w:rsidP="00A364A4">
      <w:pPr>
        <w:ind w:firstLine="567"/>
        <w:jc w:val="both"/>
        <w:rPr>
          <w:color w:val="000000"/>
          <w:sz w:val="28"/>
          <w:szCs w:val="28"/>
        </w:rPr>
      </w:pPr>
      <w:r>
        <w:rPr>
          <w:color w:val="000000"/>
          <w:sz w:val="28"/>
          <w:szCs w:val="28"/>
        </w:rPr>
        <w:t xml:space="preserve">6.1. Постоянные комиссии образуются на срок полномочий депутатов Собрания депутатов </w:t>
      </w:r>
      <w:r w:rsidR="00725FB4">
        <w:rPr>
          <w:color w:val="000000"/>
          <w:sz w:val="28"/>
          <w:szCs w:val="28"/>
        </w:rPr>
        <w:t>четвертого</w:t>
      </w:r>
      <w:r>
        <w:rPr>
          <w:color w:val="000000"/>
          <w:sz w:val="28"/>
          <w:szCs w:val="28"/>
        </w:rPr>
        <w:t xml:space="preserve"> созыва с учетом предложений депутатов.</w:t>
      </w:r>
    </w:p>
    <w:p w:rsidR="00A364A4" w:rsidRDefault="00A364A4" w:rsidP="00A364A4">
      <w:pPr>
        <w:ind w:firstLine="567"/>
        <w:jc w:val="both"/>
        <w:rPr>
          <w:color w:val="000000"/>
          <w:sz w:val="28"/>
          <w:szCs w:val="28"/>
        </w:rPr>
      </w:pPr>
      <w:r>
        <w:rPr>
          <w:color w:val="000000"/>
          <w:sz w:val="28"/>
          <w:szCs w:val="28"/>
        </w:rPr>
        <w:t>6.2. Постоянная комиссия состоит из председателя комиссии, его заместителя, секретаря и членов комиссии. Численный состав комиссии не может быть менее трех человек.</w:t>
      </w:r>
    </w:p>
    <w:p w:rsidR="00A364A4" w:rsidRDefault="00A364A4" w:rsidP="00A364A4">
      <w:pPr>
        <w:ind w:firstLine="567"/>
        <w:jc w:val="both"/>
        <w:rPr>
          <w:color w:val="000000"/>
          <w:sz w:val="28"/>
          <w:szCs w:val="28"/>
        </w:rPr>
      </w:pPr>
      <w:r>
        <w:rPr>
          <w:color w:val="000000"/>
          <w:sz w:val="28"/>
          <w:szCs w:val="28"/>
        </w:rPr>
        <w:t>6.3. Председатель постоянной комиссии избирается из числа депутатов на заседании постоянной комиссии открытым голосованием, простым большинством голосов от числа присутствующих на заседании депутатов и утверждается решением Собрания депутатов. Председатель постоянной комиссии подотчетен Собранию депутатов и соответствующей постоянной комиссии.</w:t>
      </w:r>
    </w:p>
    <w:p w:rsidR="00A364A4" w:rsidRDefault="00A364A4" w:rsidP="00A364A4">
      <w:pPr>
        <w:ind w:firstLine="567"/>
        <w:jc w:val="both"/>
        <w:rPr>
          <w:color w:val="000000"/>
          <w:sz w:val="28"/>
          <w:szCs w:val="28"/>
        </w:rPr>
      </w:pPr>
      <w:r>
        <w:rPr>
          <w:color w:val="000000"/>
          <w:sz w:val="28"/>
          <w:szCs w:val="28"/>
        </w:rPr>
        <w:t>Заместитель председателя комиссии избирается на заседании постоянной комиссии из числа ее членов открытым голосованием большинством голосов от числа присутствующих.</w:t>
      </w:r>
    </w:p>
    <w:p w:rsidR="00A364A4" w:rsidRDefault="00A364A4" w:rsidP="00A364A4">
      <w:pPr>
        <w:ind w:firstLine="567"/>
        <w:jc w:val="both"/>
        <w:rPr>
          <w:color w:val="000000"/>
          <w:sz w:val="28"/>
          <w:szCs w:val="28"/>
        </w:rPr>
      </w:pPr>
      <w:r>
        <w:rPr>
          <w:color w:val="000000"/>
          <w:sz w:val="28"/>
          <w:szCs w:val="28"/>
        </w:rPr>
        <w:t>Секретарь постоянной комиссии избирается на заседании постоянной комиссии из числа ее членов открытым голосование большинством голосов от числа присутствующих.</w:t>
      </w:r>
    </w:p>
    <w:p w:rsidR="00A364A4" w:rsidRDefault="00A364A4" w:rsidP="00A364A4">
      <w:pPr>
        <w:ind w:firstLine="567"/>
        <w:jc w:val="both"/>
        <w:rPr>
          <w:color w:val="000000"/>
          <w:sz w:val="28"/>
          <w:szCs w:val="28"/>
        </w:rPr>
      </w:pPr>
      <w:r>
        <w:rPr>
          <w:color w:val="000000"/>
          <w:sz w:val="28"/>
          <w:szCs w:val="28"/>
        </w:rPr>
        <w:t>6.4. В работе постоянных комиссий с правом совещательного голоса принимают участие представители администрации сельского поселения по согласованию с главой сельского поселения, а также по согласованию с уполномоченными лицами представители территориальных органов федеральных органов исполнительной власти, органов государственной власти.</w:t>
      </w:r>
    </w:p>
    <w:p w:rsidR="00A364A4" w:rsidRDefault="00A364A4" w:rsidP="00A364A4">
      <w:pPr>
        <w:ind w:firstLine="567"/>
        <w:jc w:val="both"/>
        <w:rPr>
          <w:color w:val="000000"/>
          <w:sz w:val="28"/>
          <w:szCs w:val="28"/>
        </w:rPr>
      </w:pPr>
      <w:r>
        <w:rPr>
          <w:color w:val="000000"/>
          <w:sz w:val="28"/>
          <w:szCs w:val="28"/>
        </w:rPr>
        <w:t>6.5. Собрание депутатов вправе вносить изменения и дополнения в состав постоянной комиссии.</w:t>
      </w:r>
    </w:p>
    <w:p w:rsidR="00A364A4" w:rsidRDefault="00A364A4" w:rsidP="00A364A4">
      <w:pPr>
        <w:jc w:val="both"/>
        <w:rPr>
          <w:color w:val="000000"/>
          <w:sz w:val="28"/>
          <w:szCs w:val="28"/>
        </w:rPr>
      </w:pPr>
    </w:p>
    <w:p w:rsidR="00A364A4" w:rsidRDefault="00A364A4" w:rsidP="00A364A4">
      <w:pPr>
        <w:ind w:firstLine="225"/>
        <w:jc w:val="center"/>
        <w:rPr>
          <w:color w:val="000000"/>
          <w:sz w:val="28"/>
          <w:szCs w:val="28"/>
        </w:rPr>
      </w:pPr>
      <w:r>
        <w:rPr>
          <w:color w:val="000000"/>
          <w:sz w:val="28"/>
          <w:szCs w:val="28"/>
        </w:rPr>
        <w:t>7. Организация деятельности постоянных комиссий.</w:t>
      </w:r>
    </w:p>
    <w:p w:rsidR="00A364A4" w:rsidRDefault="00A364A4" w:rsidP="00A364A4">
      <w:pPr>
        <w:ind w:firstLine="567"/>
        <w:jc w:val="both"/>
        <w:rPr>
          <w:color w:val="000000"/>
          <w:sz w:val="28"/>
          <w:szCs w:val="28"/>
        </w:rPr>
      </w:pPr>
      <w:r>
        <w:rPr>
          <w:color w:val="000000"/>
          <w:sz w:val="28"/>
          <w:szCs w:val="28"/>
        </w:rPr>
        <w:t>7.1. Основной формой деятельности постоянных комиссий являются их заседания, которые созываются до начала заседания Собрания депутатов, а также по мере необходимости для решения текущих вопросов, но не реже одного раза в месяц.</w:t>
      </w:r>
    </w:p>
    <w:p w:rsidR="00A364A4" w:rsidRDefault="00A364A4" w:rsidP="00A364A4">
      <w:pPr>
        <w:ind w:firstLine="567"/>
        <w:jc w:val="both"/>
        <w:rPr>
          <w:color w:val="000000"/>
          <w:sz w:val="28"/>
          <w:szCs w:val="28"/>
        </w:rPr>
      </w:pPr>
      <w:r>
        <w:rPr>
          <w:color w:val="000000"/>
          <w:sz w:val="28"/>
          <w:szCs w:val="28"/>
        </w:rPr>
        <w:t>Депутаты, входящие в состав постоянных комиссий, обязаны присутствовать на их заседаниях.</w:t>
      </w:r>
    </w:p>
    <w:p w:rsidR="00A364A4" w:rsidRDefault="00A364A4" w:rsidP="00A364A4">
      <w:pPr>
        <w:ind w:firstLine="567"/>
        <w:jc w:val="both"/>
        <w:rPr>
          <w:color w:val="000000"/>
          <w:sz w:val="28"/>
          <w:szCs w:val="28"/>
        </w:rPr>
      </w:pPr>
      <w:r>
        <w:rPr>
          <w:color w:val="000000"/>
          <w:sz w:val="28"/>
          <w:szCs w:val="28"/>
        </w:rPr>
        <w:t xml:space="preserve">7.2. Заседание постоянной комиссии правомочно, если на нем присутствуют более половины состава комиссии. При рассмотрении вопросов, относящихся к компетенции комиссий, по распоряжению председателя Собрания депутатов могут проводиться совместные заседания постоянных </w:t>
      </w:r>
      <w:r>
        <w:rPr>
          <w:color w:val="000000"/>
          <w:sz w:val="28"/>
          <w:szCs w:val="28"/>
        </w:rPr>
        <w:lastRenderedPageBreak/>
        <w:t>комиссий. В этом случае заседание ведет один из председателей постоянной комиссии по договоренности между председателями.</w:t>
      </w:r>
    </w:p>
    <w:p w:rsidR="00A364A4" w:rsidRDefault="00A364A4" w:rsidP="00A364A4">
      <w:pPr>
        <w:ind w:firstLine="567"/>
        <w:jc w:val="both"/>
        <w:rPr>
          <w:color w:val="000000"/>
          <w:sz w:val="28"/>
          <w:szCs w:val="28"/>
        </w:rPr>
      </w:pPr>
      <w:r>
        <w:rPr>
          <w:color w:val="000000"/>
          <w:sz w:val="28"/>
          <w:szCs w:val="28"/>
        </w:rPr>
        <w:t>7.3. В проект повестки дня заседания постоянной комиссии включаются вопросы, определенные планом правотворческой деятельности Собрания депутатов, поручениями председателя Собрания депутатов, планом работы постоянной комиссии.</w:t>
      </w:r>
    </w:p>
    <w:p w:rsidR="00A364A4" w:rsidRDefault="00A364A4" w:rsidP="00A364A4">
      <w:pPr>
        <w:ind w:firstLine="567"/>
        <w:jc w:val="both"/>
        <w:rPr>
          <w:color w:val="000000"/>
          <w:sz w:val="28"/>
          <w:szCs w:val="28"/>
        </w:rPr>
      </w:pPr>
      <w:r>
        <w:rPr>
          <w:color w:val="000000"/>
          <w:sz w:val="28"/>
          <w:szCs w:val="28"/>
        </w:rPr>
        <w:t>Заседание открывает и ведет председатель постоянной комиссии, а в его отсутствие - заместитель председателя комиссии.</w:t>
      </w:r>
    </w:p>
    <w:p w:rsidR="00A364A4" w:rsidRDefault="00A364A4" w:rsidP="00A364A4">
      <w:pPr>
        <w:ind w:firstLine="567"/>
        <w:jc w:val="both"/>
        <w:rPr>
          <w:color w:val="000000"/>
          <w:sz w:val="28"/>
          <w:szCs w:val="28"/>
        </w:rPr>
      </w:pPr>
      <w:r>
        <w:rPr>
          <w:color w:val="000000"/>
          <w:sz w:val="28"/>
          <w:szCs w:val="28"/>
        </w:rPr>
        <w:t>7.4. Проект повестки дня и порядок ведения заседания постоянной комиссии оглашаются председательствующим, и после обсуждения утверждаются.</w:t>
      </w:r>
    </w:p>
    <w:p w:rsidR="00A364A4" w:rsidRDefault="00A364A4" w:rsidP="00A364A4">
      <w:pPr>
        <w:ind w:firstLine="567"/>
        <w:jc w:val="both"/>
        <w:rPr>
          <w:color w:val="000000"/>
          <w:sz w:val="28"/>
          <w:szCs w:val="28"/>
        </w:rPr>
      </w:pPr>
      <w:r>
        <w:rPr>
          <w:color w:val="000000"/>
          <w:sz w:val="28"/>
          <w:szCs w:val="28"/>
        </w:rPr>
        <w:t>Заседания ведутся открыто. Постоянная комиссия вправе принять решение о проведении выездного или проводимого в иной форме заседания.</w:t>
      </w:r>
    </w:p>
    <w:p w:rsidR="00A364A4" w:rsidRDefault="00A364A4" w:rsidP="00A364A4">
      <w:pPr>
        <w:ind w:firstLine="567"/>
        <w:jc w:val="both"/>
        <w:rPr>
          <w:color w:val="000000"/>
          <w:sz w:val="28"/>
          <w:szCs w:val="28"/>
        </w:rPr>
      </w:pPr>
      <w:r>
        <w:rPr>
          <w:color w:val="000000"/>
          <w:sz w:val="28"/>
          <w:szCs w:val="28"/>
        </w:rPr>
        <w:t>Порядок рассмотрения вопросов устанавливается постоянной комиссией на ее заседании.</w:t>
      </w:r>
    </w:p>
    <w:p w:rsidR="00A364A4" w:rsidRDefault="00A364A4" w:rsidP="00A364A4">
      <w:pPr>
        <w:ind w:firstLine="567"/>
        <w:jc w:val="both"/>
        <w:rPr>
          <w:color w:val="000000"/>
          <w:sz w:val="28"/>
          <w:szCs w:val="28"/>
        </w:rPr>
      </w:pPr>
      <w:r>
        <w:rPr>
          <w:color w:val="000000"/>
          <w:sz w:val="28"/>
          <w:szCs w:val="28"/>
        </w:rPr>
        <w:t>7.5. На заседании постоянной комиссии ведется протокол, в котором указываются председательствующий, фамилия, имя, отчество и должность членов комиссии - депутатов Собрания депутатов, приглашенных, повестка дня, фиксируются мнения участников заседания и результаты голосования.</w:t>
      </w:r>
    </w:p>
    <w:p w:rsidR="00A364A4" w:rsidRDefault="00A364A4" w:rsidP="00A364A4">
      <w:pPr>
        <w:ind w:firstLine="567"/>
        <w:jc w:val="both"/>
        <w:rPr>
          <w:color w:val="000000"/>
          <w:sz w:val="28"/>
          <w:szCs w:val="28"/>
        </w:rPr>
      </w:pPr>
      <w:r>
        <w:rPr>
          <w:color w:val="000000"/>
          <w:sz w:val="28"/>
          <w:szCs w:val="28"/>
        </w:rPr>
        <w:t>Протокол подписывается председательствующим на заседании постоянной комиссии.</w:t>
      </w:r>
    </w:p>
    <w:p w:rsidR="00A364A4" w:rsidRDefault="00A364A4" w:rsidP="00A364A4">
      <w:pPr>
        <w:ind w:firstLine="567"/>
        <w:jc w:val="both"/>
        <w:rPr>
          <w:color w:val="000000"/>
          <w:sz w:val="28"/>
          <w:szCs w:val="28"/>
        </w:rPr>
      </w:pPr>
      <w:r>
        <w:rPr>
          <w:color w:val="000000"/>
          <w:sz w:val="28"/>
          <w:szCs w:val="28"/>
        </w:rPr>
        <w:t>7.6. Постоянная комиссия принимает решения большинством голосов от числа присутствующих членов постоянной комиссии, имеющих право решающего голоса, после обсуждения вопроса.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комиссии. При равном количестве голосов «за» и «против» решения, голос председательствующего является решающим.</w:t>
      </w:r>
    </w:p>
    <w:p w:rsidR="00A364A4" w:rsidRDefault="00A364A4" w:rsidP="00A364A4">
      <w:pPr>
        <w:ind w:firstLine="567"/>
        <w:jc w:val="both"/>
        <w:rPr>
          <w:color w:val="000000"/>
          <w:sz w:val="28"/>
          <w:szCs w:val="28"/>
        </w:rPr>
      </w:pPr>
      <w:r>
        <w:rPr>
          <w:color w:val="000000"/>
          <w:sz w:val="28"/>
          <w:szCs w:val="28"/>
        </w:rPr>
        <w:t>Решения постоянной комиссии подписываются председательствующим на заседании комиссии.</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8. Полномочия председателя, заместителя председателя, секретаря и члена постоянной комиссии.</w:t>
      </w:r>
    </w:p>
    <w:p w:rsidR="00A364A4" w:rsidRDefault="00A364A4" w:rsidP="00A364A4">
      <w:pPr>
        <w:ind w:firstLine="567"/>
        <w:jc w:val="both"/>
        <w:rPr>
          <w:color w:val="000000"/>
          <w:sz w:val="28"/>
          <w:szCs w:val="28"/>
        </w:rPr>
      </w:pPr>
      <w:r>
        <w:rPr>
          <w:color w:val="000000"/>
          <w:sz w:val="28"/>
          <w:szCs w:val="28"/>
        </w:rPr>
        <w:t>8.1. Председатель постоянной комиссии осуществляет следующие полномочия:</w:t>
      </w:r>
    </w:p>
    <w:p w:rsidR="00A364A4" w:rsidRDefault="00A364A4" w:rsidP="00A364A4">
      <w:pPr>
        <w:ind w:firstLine="567"/>
        <w:jc w:val="both"/>
        <w:rPr>
          <w:color w:val="000000"/>
          <w:sz w:val="28"/>
          <w:szCs w:val="28"/>
        </w:rPr>
      </w:pPr>
      <w:r>
        <w:rPr>
          <w:color w:val="000000"/>
          <w:sz w:val="28"/>
          <w:szCs w:val="28"/>
        </w:rPr>
        <w:t>- распределяет обязанности между председателем постоянной комиссии, его заместителем и секретарем;</w:t>
      </w:r>
    </w:p>
    <w:p w:rsidR="00A364A4" w:rsidRDefault="00A364A4" w:rsidP="00A364A4">
      <w:pPr>
        <w:ind w:firstLine="567"/>
        <w:jc w:val="both"/>
        <w:rPr>
          <w:color w:val="000000"/>
          <w:sz w:val="28"/>
          <w:szCs w:val="28"/>
        </w:rPr>
      </w:pPr>
      <w:r>
        <w:rPr>
          <w:color w:val="000000"/>
          <w:sz w:val="28"/>
          <w:szCs w:val="28"/>
        </w:rPr>
        <w:t>- организует работу постоянной комиссии;</w:t>
      </w:r>
    </w:p>
    <w:p w:rsidR="00A364A4" w:rsidRDefault="00A364A4" w:rsidP="00A364A4">
      <w:pPr>
        <w:ind w:firstLine="567"/>
        <w:jc w:val="both"/>
        <w:rPr>
          <w:color w:val="000000"/>
          <w:sz w:val="28"/>
          <w:szCs w:val="28"/>
        </w:rPr>
      </w:pPr>
      <w:r>
        <w:rPr>
          <w:color w:val="000000"/>
          <w:sz w:val="28"/>
          <w:szCs w:val="28"/>
        </w:rPr>
        <w:t>- председательствует на заседаниях постоянной комиссии;</w:t>
      </w:r>
    </w:p>
    <w:p w:rsidR="00A364A4" w:rsidRDefault="00A364A4" w:rsidP="00A364A4">
      <w:pPr>
        <w:ind w:firstLine="567"/>
        <w:jc w:val="both"/>
        <w:rPr>
          <w:color w:val="000000"/>
          <w:sz w:val="28"/>
          <w:szCs w:val="28"/>
        </w:rPr>
      </w:pPr>
      <w:r>
        <w:rPr>
          <w:color w:val="000000"/>
          <w:sz w:val="28"/>
          <w:szCs w:val="28"/>
        </w:rPr>
        <w:t>- подписывает протоколы, решения, запросы, обращения, ответы постоянной комиссии;</w:t>
      </w:r>
    </w:p>
    <w:p w:rsidR="00A364A4" w:rsidRDefault="00A364A4" w:rsidP="00A364A4">
      <w:pPr>
        <w:ind w:firstLine="567"/>
        <w:jc w:val="both"/>
        <w:rPr>
          <w:color w:val="000000"/>
          <w:sz w:val="28"/>
          <w:szCs w:val="28"/>
        </w:rPr>
      </w:pPr>
      <w:r>
        <w:rPr>
          <w:color w:val="000000"/>
          <w:sz w:val="28"/>
          <w:szCs w:val="28"/>
        </w:rPr>
        <w:t>- от имени постоянной комиссии доводит до сведения Собрания депутатов решения, принятые на заседании постоянной комиссии по обсуждаемому на Собрании депутатов вопросу.</w:t>
      </w:r>
    </w:p>
    <w:p w:rsidR="00A364A4" w:rsidRDefault="00A364A4" w:rsidP="00A364A4">
      <w:pPr>
        <w:ind w:firstLine="567"/>
        <w:jc w:val="both"/>
        <w:rPr>
          <w:color w:val="000000"/>
          <w:sz w:val="28"/>
          <w:szCs w:val="28"/>
        </w:rPr>
      </w:pPr>
      <w:r>
        <w:rPr>
          <w:color w:val="000000"/>
          <w:sz w:val="28"/>
          <w:szCs w:val="28"/>
        </w:rPr>
        <w:t xml:space="preserve">8.2. Заместитель председателя постоянной комиссии выполняет по поручению председателя отдельные его полномочия, а в случае его отсутствия </w:t>
      </w:r>
      <w:r>
        <w:rPr>
          <w:color w:val="000000"/>
          <w:sz w:val="28"/>
          <w:szCs w:val="28"/>
        </w:rPr>
        <w:lastRenderedPageBreak/>
        <w:t>или невозможности осуществления им своих полномочий, осуществляет их в полном объеме.</w:t>
      </w:r>
    </w:p>
    <w:p w:rsidR="00A364A4" w:rsidRDefault="00A364A4" w:rsidP="00A364A4">
      <w:pPr>
        <w:ind w:firstLine="567"/>
        <w:jc w:val="both"/>
        <w:rPr>
          <w:color w:val="000000"/>
          <w:sz w:val="28"/>
          <w:szCs w:val="28"/>
        </w:rPr>
      </w:pPr>
      <w:r>
        <w:rPr>
          <w:color w:val="000000"/>
          <w:sz w:val="28"/>
          <w:szCs w:val="28"/>
        </w:rPr>
        <w:t>8.3. Секретарь постоянной комиссии осуществляет следующие полномочия:</w:t>
      </w:r>
    </w:p>
    <w:p w:rsidR="00A364A4" w:rsidRDefault="00A364A4" w:rsidP="00A364A4">
      <w:pPr>
        <w:ind w:firstLine="567"/>
        <w:jc w:val="both"/>
        <w:rPr>
          <w:color w:val="000000"/>
          <w:sz w:val="28"/>
          <w:szCs w:val="28"/>
        </w:rPr>
      </w:pPr>
      <w:r>
        <w:rPr>
          <w:color w:val="000000"/>
          <w:sz w:val="28"/>
          <w:szCs w:val="28"/>
        </w:rPr>
        <w:t>- участвует в заседаниях постоянной комиссии;</w:t>
      </w:r>
    </w:p>
    <w:p w:rsidR="00A364A4" w:rsidRDefault="00A364A4" w:rsidP="00A364A4">
      <w:pPr>
        <w:ind w:firstLine="567"/>
        <w:jc w:val="both"/>
        <w:rPr>
          <w:color w:val="000000"/>
          <w:sz w:val="28"/>
          <w:szCs w:val="28"/>
        </w:rPr>
      </w:pPr>
      <w:r>
        <w:rPr>
          <w:color w:val="000000"/>
          <w:sz w:val="28"/>
          <w:szCs w:val="28"/>
        </w:rPr>
        <w:t>- оформляет протокол заседания постоянной комиссии;</w:t>
      </w:r>
    </w:p>
    <w:p w:rsidR="00A364A4" w:rsidRDefault="00A364A4" w:rsidP="00A364A4">
      <w:pPr>
        <w:ind w:firstLine="567"/>
        <w:jc w:val="both"/>
        <w:rPr>
          <w:color w:val="000000"/>
          <w:sz w:val="28"/>
          <w:szCs w:val="28"/>
        </w:rPr>
      </w:pPr>
      <w:r>
        <w:rPr>
          <w:color w:val="000000"/>
          <w:sz w:val="28"/>
          <w:szCs w:val="28"/>
        </w:rPr>
        <w:t>- по поручению председателя постоянной комиссии выполняет иные обязанности.</w:t>
      </w:r>
    </w:p>
    <w:p w:rsidR="00A364A4" w:rsidRDefault="00A364A4" w:rsidP="00A364A4">
      <w:pPr>
        <w:ind w:firstLine="567"/>
        <w:jc w:val="both"/>
        <w:rPr>
          <w:color w:val="000000"/>
          <w:sz w:val="28"/>
          <w:szCs w:val="28"/>
        </w:rPr>
      </w:pPr>
      <w:r>
        <w:rPr>
          <w:color w:val="000000"/>
          <w:sz w:val="28"/>
          <w:szCs w:val="28"/>
        </w:rPr>
        <w:t>8.4. Член постоянной комиссии обладает следующими полномочиями:</w:t>
      </w:r>
    </w:p>
    <w:p w:rsidR="00A364A4" w:rsidRDefault="00A364A4" w:rsidP="00A364A4">
      <w:pPr>
        <w:ind w:firstLine="567"/>
        <w:jc w:val="both"/>
        <w:rPr>
          <w:color w:val="000000"/>
          <w:sz w:val="28"/>
          <w:szCs w:val="28"/>
        </w:rPr>
      </w:pPr>
      <w:r>
        <w:rPr>
          <w:color w:val="000000"/>
          <w:sz w:val="28"/>
          <w:szCs w:val="28"/>
        </w:rPr>
        <w:t>- участвует в заседаниях постоянной комиссии;</w:t>
      </w:r>
    </w:p>
    <w:p w:rsidR="00A364A4" w:rsidRDefault="00A364A4" w:rsidP="00A364A4">
      <w:pPr>
        <w:ind w:firstLine="567"/>
        <w:jc w:val="both"/>
        <w:rPr>
          <w:color w:val="000000"/>
          <w:sz w:val="28"/>
          <w:szCs w:val="28"/>
        </w:rPr>
      </w:pPr>
      <w:r>
        <w:rPr>
          <w:color w:val="000000"/>
          <w:sz w:val="28"/>
          <w:szCs w:val="28"/>
        </w:rPr>
        <w:t>- вносит предложения по повестке дня, порядку рассмотрения вопросов на заседании комиссии и порядку ее ведения;</w:t>
      </w:r>
    </w:p>
    <w:p w:rsidR="00A364A4" w:rsidRDefault="00A364A4" w:rsidP="00A364A4">
      <w:pPr>
        <w:ind w:firstLine="567"/>
        <w:jc w:val="both"/>
        <w:rPr>
          <w:color w:val="000000"/>
          <w:sz w:val="28"/>
          <w:szCs w:val="28"/>
        </w:rPr>
      </w:pPr>
      <w:r>
        <w:rPr>
          <w:color w:val="000000"/>
          <w:sz w:val="28"/>
          <w:szCs w:val="28"/>
        </w:rPr>
        <w:t>- вносит замечания, предложения по рассматриваемым вопросам;</w:t>
      </w:r>
    </w:p>
    <w:p w:rsidR="00A364A4" w:rsidRDefault="00A364A4" w:rsidP="00A364A4">
      <w:pPr>
        <w:ind w:firstLine="567"/>
        <w:jc w:val="both"/>
        <w:rPr>
          <w:color w:val="000000"/>
          <w:sz w:val="28"/>
          <w:szCs w:val="28"/>
        </w:rPr>
      </w:pPr>
      <w:r>
        <w:rPr>
          <w:color w:val="000000"/>
          <w:sz w:val="28"/>
          <w:szCs w:val="28"/>
        </w:rPr>
        <w:t>- оглашает обращения граждан, организаций по вопросам, рассматриваемым на заседании постоянной комиссии;</w:t>
      </w:r>
    </w:p>
    <w:p w:rsidR="00A364A4" w:rsidRDefault="00A364A4" w:rsidP="00A364A4">
      <w:pPr>
        <w:ind w:firstLine="567"/>
        <w:jc w:val="both"/>
        <w:rPr>
          <w:color w:val="000000"/>
          <w:sz w:val="28"/>
          <w:szCs w:val="28"/>
        </w:rPr>
      </w:pPr>
      <w:r>
        <w:rPr>
          <w:color w:val="000000"/>
          <w:sz w:val="28"/>
          <w:szCs w:val="28"/>
        </w:rPr>
        <w:t>- высказывает собственное мнение по рассматриваемым вопросам и задает вопросы;</w:t>
      </w:r>
    </w:p>
    <w:p w:rsidR="00A364A4" w:rsidRDefault="00A364A4" w:rsidP="00A364A4">
      <w:pPr>
        <w:ind w:firstLine="567"/>
        <w:jc w:val="both"/>
        <w:rPr>
          <w:color w:val="000000"/>
          <w:sz w:val="28"/>
          <w:szCs w:val="28"/>
        </w:rPr>
      </w:pPr>
      <w:r>
        <w:rPr>
          <w:color w:val="000000"/>
          <w:sz w:val="28"/>
          <w:szCs w:val="28"/>
        </w:rPr>
        <w:t>- члены постоянной комиссии с правом решающего голоса по рассматриваемым вопросам принимают решение.</w:t>
      </w:r>
    </w:p>
    <w:p w:rsidR="00847E19" w:rsidRDefault="00847E19"/>
    <w:sectPr w:rsidR="00847E19" w:rsidSect="00487469">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E3"/>
    <w:rsid w:val="00067DEB"/>
    <w:rsid w:val="00163AAB"/>
    <w:rsid w:val="003D7B1E"/>
    <w:rsid w:val="003E743F"/>
    <w:rsid w:val="00725FB4"/>
    <w:rsid w:val="0083432C"/>
    <w:rsid w:val="00847E19"/>
    <w:rsid w:val="00A364A4"/>
    <w:rsid w:val="00AA7794"/>
    <w:rsid w:val="00B4412F"/>
    <w:rsid w:val="00CC5CE3"/>
    <w:rsid w:val="00CE7E67"/>
    <w:rsid w:val="00E92DE4"/>
    <w:rsid w:val="00F63A6C"/>
    <w:rsid w:val="00FE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0FC27-2913-4403-B78C-07F910E7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5CE3"/>
    <w:pPr>
      <w:keepNext/>
      <w:overflowPunct w:val="0"/>
      <w:autoSpaceDE w:val="0"/>
      <w:autoSpaceDN w:val="0"/>
      <w:adjustRightInd w:val="0"/>
      <w:ind w:firstLine="426"/>
      <w:jc w:val="both"/>
      <w:outlineLvl w:val="0"/>
    </w:pPr>
    <w:rPr>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CE3"/>
    <w:rPr>
      <w:rFonts w:ascii="Times New Roman" w:eastAsia="Times New Roman" w:hAnsi="Times New Roman" w:cs="Times New Roman"/>
      <w:bCs/>
      <w:sz w:val="26"/>
      <w:szCs w:val="20"/>
      <w:lang w:eastAsia="ru-RU"/>
    </w:rPr>
  </w:style>
  <w:style w:type="paragraph" w:styleId="a3">
    <w:name w:val="Body Text"/>
    <w:basedOn w:val="a"/>
    <w:link w:val="a4"/>
    <w:rsid w:val="00CC5CE3"/>
    <w:pPr>
      <w:jc w:val="both"/>
    </w:pPr>
    <w:rPr>
      <w:sz w:val="28"/>
    </w:rPr>
  </w:style>
  <w:style w:type="character" w:customStyle="1" w:styleId="a4">
    <w:name w:val="Основной текст Знак"/>
    <w:basedOn w:val="a0"/>
    <w:link w:val="a3"/>
    <w:rsid w:val="00CC5CE3"/>
    <w:rPr>
      <w:rFonts w:ascii="Times New Roman" w:eastAsia="Times New Roman" w:hAnsi="Times New Roman" w:cs="Times New Roman"/>
      <w:sz w:val="28"/>
      <w:szCs w:val="24"/>
      <w:lang w:eastAsia="ru-RU"/>
    </w:rPr>
  </w:style>
  <w:style w:type="paragraph" w:styleId="a5">
    <w:name w:val="Body Text Indent"/>
    <w:basedOn w:val="a"/>
    <w:link w:val="a6"/>
    <w:rsid w:val="00CC5CE3"/>
    <w:pPr>
      <w:spacing w:after="120"/>
      <w:ind w:left="283"/>
    </w:pPr>
  </w:style>
  <w:style w:type="character" w:customStyle="1" w:styleId="a6">
    <w:name w:val="Основной текст с отступом Знак"/>
    <w:basedOn w:val="a0"/>
    <w:link w:val="a5"/>
    <w:rsid w:val="00CC5CE3"/>
    <w:rPr>
      <w:rFonts w:ascii="Times New Roman" w:eastAsia="Times New Roman" w:hAnsi="Times New Roman" w:cs="Times New Roman"/>
      <w:sz w:val="24"/>
      <w:szCs w:val="24"/>
      <w:lang w:eastAsia="ru-RU"/>
    </w:rPr>
  </w:style>
  <w:style w:type="paragraph" w:styleId="2">
    <w:name w:val="Body Text 2"/>
    <w:basedOn w:val="a"/>
    <w:link w:val="20"/>
    <w:rsid w:val="00CC5CE3"/>
    <w:pPr>
      <w:spacing w:after="120" w:line="480" w:lineRule="auto"/>
    </w:pPr>
  </w:style>
  <w:style w:type="character" w:customStyle="1" w:styleId="20">
    <w:name w:val="Основной текст 2 Знак"/>
    <w:basedOn w:val="a0"/>
    <w:link w:val="2"/>
    <w:rsid w:val="00CC5CE3"/>
    <w:rPr>
      <w:rFonts w:ascii="Times New Roman" w:eastAsia="Times New Roman" w:hAnsi="Times New Roman" w:cs="Times New Roman"/>
      <w:sz w:val="24"/>
      <w:szCs w:val="24"/>
      <w:lang w:eastAsia="ru-RU"/>
    </w:rPr>
  </w:style>
  <w:style w:type="paragraph" w:styleId="3">
    <w:name w:val="Body Text 3"/>
    <w:basedOn w:val="a"/>
    <w:link w:val="30"/>
    <w:rsid w:val="00CC5CE3"/>
    <w:pPr>
      <w:spacing w:after="120"/>
    </w:pPr>
    <w:rPr>
      <w:sz w:val="16"/>
      <w:szCs w:val="16"/>
    </w:rPr>
  </w:style>
  <w:style w:type="character" w:customStyle="1" w:styleId="30">
    <w:name w:val="Основной текст 3 Знак"/>
    <w:basedOn w:val="a0"/>
    <w:link w:val="3"/>
    <w:rsid w:val="00CC5CE3"/>
    <w:rPr>
      <w:rFonts w:ascii="Times New Roman" w:eastAsia="Times New Roman" w:hAnsi="Times New Roman" w:cs="Times New Roman"/>
      <w:sz w:val="16"/>
      <w:szCs w:val="16"/>
      <w:lang w:eastAsia="ru-RU"/>
    </w:rPr>
  </w:style>
  <w:style w:type="paragraph" w:styleId="21">
    <w:name w:val="Body Text Indent 2"/>
    <w:basedOn w:val="a"/>
    <w:link w:val="22"/>
    <w:rsid w:val="00CC5CE3"/>
    <w:pPr>
      <w:spacing w:after="120" w:line="480" w:lineRule="auto"/>
      <w:ind w:left="283"/>
    </w:pPr>
  </w:style>
  <w:style w:type="character" w:customStyle="1" w:styleId="22">
    <w:name w:val="Основной текст с отступом 2 Знак"/>
    <w:basedOn w:val="a0"/>
    <w:link w:val="21"/>
    <w:rsid w:val="00CC5CE3"/>
    <w:rPr>
      <w:rFonts w:ascii="Times New Roman" w:eastAsia="Times New Roman" w:hAnsi="Times New Roman" w:cs="Times New Roman"/>
      <w:sz w:val="24"/>
      <w:szCs w:val="24"/>
      <w:lang w:eastAsia="ru-RU"/>
    </w:rPr>
  </w:style>
  <w:style w:type="paragraph" w:styleId="31">
    <w:name w:val="Body Text Indent 3"/>
    <w:basedOn w:val="a"/>
    <w:link w:val="32"/>
    <w:rsid w:val="00CC5CE3"/>
    <w:pPr>
      <w:spacing w:after="120"/>
      <w:ind w:left="283"/>
    </w:pPr>
    <w:rPr>
      <w:sz w:val="16"/>
      <w:szCs w:val="16"/>
    </w:rPr>
  </w:style>
  <w:style w:type="character" w:customStyle="1" w:styleId="32">
    <w:name w:val="Основной текст с отступом 3 Знак"/>
    <w:basedOn w:val="a0"/>
    <w:link w:val="31"/>
    <w:rsid w:val="00CC5CE3"/>
    <w:rPr>
      <w:rFonts w:ascii="Times New Roman" w:eastAsia="Times New Roman" w:hAnsi="Times New Roman" w:cs="Times New Roman"/>
      <w:sz w:val="16"/>
      <w:szCs w:val="16"/>
      <w:lang w:eastAsia="ru-RU"/>
    </w:rPr>
  </w:style>
  <w:style w:type="paragraph" w:styleId="a7">
    <w:name w:val="Title"/>
    <w:basedOn w:val="a"/>
    <w:link w:val="a8"/>
    <w:qFormat/>
    <w:rsid w:val="00CC5CE3"/>
    <w:pPr>
      <w:overflowPunct w:val="0"/>
      <w:autoSpaceDE w:val="0"/>
      <w:autoSpaceDN w:val="0"/>
      <w:adjustRightInd w:val="0"/>
      <w:jc w:val="center"/>
    </w:pPr>
    <w:rPr>
      <w:b/>
      <w:sz w:val="28"/>
      <w:szCs w:val="20"/>
    </w:rPr>
  </w:style>
  <w:style w:type="character" w:customStyle="1" w:styleId="a8">
    <w:name w:val="Заголовок Знак"/>
    <w:basedOn w:val="a0"/>
    <w:link w:val="a7"/>
    <w:rsid w:val="00CC5CE3"/>
    <w:rPr>
      <w:rFonts w:ascii="Times New Roman" w:eastAsia="Times New Roman" w:hAnsi="Times New Roman" w:cs="Times New Roman"/>
      <w:b/>
      <w:sz w:val="28"/>
      <w:szCs w:val="20"/>
      <w:lang w:eastAsia="ru-RU"/>
    </w:rPr>
  </w:style>
  <w:style w:type="paragraph" w:customStyle="1" w:styleId="Heading">
    <w:name w:val="Heading"/>
    <w:uiPriority w:val="99"/>
    <w:rsid w:val="00A364A4"/>
    <w:pPr>
      <w:widowControl w:val="0"/>
      <w:autoSpaceDE w:val="0"/>
      <w:autoSpaceDN w:val="0"/>
      <w:adjustRightInd w:val="0"/>
      <w:spacing w:after="0" w:line="240" w:lineRule="auto"/>
    </w:pPr>
    <w:rPr>
      <w:rFonts w:ascii="Arial" w:eastAsiaTheme="minorEastAsia" w:hAnsi="Arial" w:cs="Arial"/>
      <w:b/>
      <w:bCs/>
      <w:lang w:eastAsia="ru-RU"/>
    </w:rPr>
  </w:style>
  <w:style w:type="table" w:styleId="a9">
    <w:name w:val="Table Grid"/>
    <w:basedOn w:val="a1"/>
    <w:uiPriority w:val="59"/>
    <w:rsid w:val="00A364A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Kodeks</cp:lastModifiedBy>
  <cp:revision>2</cp:revision>
  <dcterms:created xsi:type="dcterms:W3CDTF">2018-10-11T05:45:00Z</dcterms:created>
  <dcterms:modified xsi:type="dcterms:W3CDTF">2018-10-11T05:45:00Z</dcterms:modified>
</cp:coreProperties>
</file>