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7A28" w:rsidRPr="00AE7A28" w:rsidRDefault="00AE7A28" w:rsidP="00AE7A2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7A2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7A28" w:rsidRPr="00AE7A28" w:rsidRDefault="002F3647" w:rsidP="00AE7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7A28" w:rsidRPr="00AE7A28">
        <w:rPr>
          <w:rFonts w:ascii="Times New Roman" w:hAnsi="Times New Roman" w:cs="Times New Roman"/>
          <w:sz w:val="28"/>
          <w:szCs w:val="28"/>
        </w:rPr>
        <w:t>.</w:t>
      </w:r>
      <w:r w:rsidR="0005180E">
        <w:rPr>
          <w:rFonts w:ascii="Times New Roman" w:hAnsi="Times New Roman" w:cs="Times New Roman"/>
          <w:sz w:val="28"/>
          <w:szCs w:val="28"/>
        </w:rPr>
        <w:t>05</w:t>
      </w:r>
      <w:r w:rsidR="00AE7A28" w:rsidRPr="00AE7A28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</w:t>
      </w:r>
      <w:r w:rsidR="0005180E">
        <w:rPr>
          <w:rFonts w:ascii="Times New Roman" w:hAnsi="Times New Roman" w:cs="Times New Roman"/>
          <w:sz w:val="28"/>
          <w:szCs w:val="28"/>
        </w:rPr>
        <w:t xml:space="preserve">  </w:t>
      </w:r>
      <w:r w:rsidR="00AE7A28" w:rsidRPr="00AE7A2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0518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E7A28" w:rsidRPr="00AE7A28" w:rsidRDefault="00AE7A28" w:rsidP="00AE7A2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AE7A28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AE7A28" w:rsidRPr="00AE7A28" w:rsidRDefault="00AE7A28" w:rsidP="00661B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28" w:rsidRPr="00AE7A28" w:rsidRDefault="00AE7A28" w:rsidP="00AE7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r w:rsidRPr="00AE7A28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AE7A28" w:rsidRPr="00AE7A28" w:rsidRDefault="00AE7A28" w:rsidP="000930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28" w:rsidRDefault="00AE7A28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A2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09306B">
        <w:rPr>
          <w:rFonts w:ascii="Times New Roman" w:hAnsi="Times New Roman" w:cs="Times New Roman"/>
          <w:sz w:val="28"/>
          <w:szCs w:val="28"/>
        </w:rPr>
        <w:t>,</w:t>
      </w:r>
      <w:r w:rsidRPr="00AE7A28">
        <w:rPr>
          <w:rFonts w:ascii="Times New Roman" w:hAnsi="Times New Roman" w:cs="Times New Roman"/>
          <w:sz w:val="28"/>
          <w:szCs w:val="28"/>
        </w:rPr>
        <w:t xml:space="preserve"> Федеральным законом от 12 января 1996 года № 7-ФЗ «О некоммерческих организациях», Уставом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09306B">
        <w:rPr>
          <w:rFonts w:ascii="Times New Roman" w:hAnsi="Times New Roman" w:cs="Times New Roman"/>
          <w:sz w:val="28"/>
          <w:szCs w:val="28"/>
        </w:rPr>
        <w:t>,</w:t>
      </w:r>
      <w:r w:rsidRPr="00AE7A2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09306B">
        <w:rPr>
          <w:rFonts w:ascii="Times New Roman" w:hAnsi="Times New Roman" w:cs="Times New Roman"/>
          <w:sz w:val="28"/>
          <w:szCs w:val="28"/>
        </w:rPr>
        <w:t>трация сельского поселения</w:t>
      </w:r>
    </w:p>
    <w:p w:rsidR="0009306B" w:rsidRDefault="0009306B" w:rsidP="00093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306B" w:rsidRDefault="0009306B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AE7A28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от 22.11.2018 № 58, следующие изменения:</w:t>
      </w:r>
    </w:p>
    <w:p w:rsidR="00AE7A28" w:rsidRPr="0009306B" w:rsidRDefault="0009306B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2 «Цели, предмет и виды деятельности» Устава изложить в следующей редакции:</w:t>
      </w:r>
    </w:p>
    <w:p w:rsidR="00661B8F" w:rsidRPr="0009306B" w:rsidRDefault="0009306B" w:rsidP="000930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61B8F" w:rsidRPr="00AE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предмет и виды деятельности</w:t>
      </w:r>
    </w:p>
    <w:p w:rsidR="00661B8F" w:rsidRPr="00AE7A28" w:rsidRDefault="00661B8F" w:rsidP="00661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Уставом, путем оказания услуг в сфере хозяйственной деятельности.</w:t>
      </w:r>
    </w:p>
    <w:p w:rsidR="00661B8F" w:rsidRPr="00AE7A28" w:rsidRDefault="00661B8F" w:rsidP="00661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Предметом де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учреждения является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 по обеспечению функционирования администрации муниципального образования «</w:t>
      </w:r>
      <w:r w:rsidRPr="00AE7A2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7A28">
        <w:rPr>
          <w:rFonts w:ascii="Times New Roman" w:hAnsi="Times New Roman" w:cs="Times New Roman"/>
          <w:sz w:val="28"/>
          <w:szCs w:val="28"/>
        </w:rPr>
        <w:t>Биробиджанского муниц</w:t>
      </w:r>
      <w:r w:rsidR="0009306B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и подведомственных ей учреждений;</w:t>
      </w:r>
      <w:r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вопросов местного значения сельского поселения по организации ритуальных услуг и содержанию мест захоронения на территории муниципального образования «Надеждинское сельское поселение» Биробиджанского муниципального района Еврейской автономной области в соответствии с требованиями действующего законодательства Российской Федерации, Еврейской автономной области, муниципальными правовыми актами и обеспечения гарантированного </w:t>
      </w:r>
      <w:r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перечня услуг по погребению, погребению н</w:t>
      </w:r>
      <w:r w:rsidR="0009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еопознанных и невостребованных </w:t>
      </w:r>
      <w:r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t>тел умерших.</w:t>
      </w:r>
      <w:proofErr w:type="gramEnd"/>
    </w:p>
    <w:p w:rsidR="00661B8F" w:rsidRPr="00AE7A28" w:rsidRDefault="0009306B" w:rsidP="00661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Основными целями </w:t>
      </w:r>
      <w:r w:rsidR="00661B8F"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для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создано учреждение, является </w:t>
      </w:r>
      <w:r w:rsidR="00661B8F"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хозяйственн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обслуживания деятельности и</w:t>
      </w:r>
      <w:r w:rsidR="00661B8F"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администрации муниципального образования «</w:t>
      </w:r>
      <w:r w:rsidR="00661B8F" w:rsidRPr="00AE7A2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661B8F"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1B8F" w:rsidRPr="00AE7A28">
        <w:rPr>
          <w:rFonts w:ascii="Times New Roman" w:hAnsi="Times New Roman" w:cs="Times New Roman"/>
          <w:sz w:val="28"/>
          <w:szCs w:val="28"/>
        </w:rPr>
        <w:t>Бироби</w:t>
      </w:r>
      <w:r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  <w:r w:rsidR="00661B8F" w:rsidRPr="00AE7A28">
        <w:rPr>
          <w:rFonts w:ascii="Times New Roman" w:hAnsi="Times New Roman" w:cs="Times New Roman"/>
          <w:sz w:val="28"/>
          <w:szCs w:val="28"/>
        </w:rPr>
        <w:t xml:space="preserve"> </w:t>
      </w:r>
      <w:r w:rsidR="00661B8F"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и подведомственных ей учреждений;</w:t>
      </w:r>
      <w:r w:rsidR="00661B8F"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гарантированного перечня услуг по погребению, погребению неопознанных и невостре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бованных </w:t>
      </w:r>
      <w:r w:rsidR="00661B8F" w:rsidRPr="00AE7A28">
        <w:rPr>
          <w:rFonts w:ascii="Times New Roman" w:hAnsi="Times New Roman" w:cs="Times New Roman"/>
          <w:sz w:val="28"/>
          <w:szCs w:val="28"/>
          <w:shd w:val="clear" w:color="auto" w:fill="FFFFFF"/>
        </w:rPr>
        <w:t>тел умерших.</w:t>
      </w:r>
    </w:p>
    <w:p w:rsidR="00661B8F" w:rsidRPr="00AE7A28" w:rsidRDefault="00661B8F" w:rsidP="00661B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Основными функциями учреждения являются: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бухгалтерского учета;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сельского поселения;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администрации сельского поселения, подведомственных учреждений в соответствии с правилами и нормами производственной санитарии и противопожарной защиты зданий;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и б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территорий, уход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зеленой зоной и цветочными насаждениями на территории администрации сельского поселения и подведомственных ей учреждений;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при осуществлении деятельности администрации сельского поселения;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в учреждении, разработка инструкций, проведение инструктажей, ведение документации по охране труда;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пределах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 за соблюдением санитарно-противоэпидемического режима, правил пожарной безопасности, норм техники безопасности, своевременное принятие необходимых мер пр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выявлении фактов их нарушения;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предусмотренной действующими нормативными правовыми актами соответствующей документации, представление в установленные сроки статистической отчетности и 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информации о деятельности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инвентаризации зданий, помещений, оборудования в целях контроля их сохранности и технического состояния;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необходимых документов для заключения договоров на проведение работ и оказание услуг сторонними организациями;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(захоронение) тел умерших согласно гарантированному перечню услуг по погребению, погребение неопознанных и невостребованных тел умерших;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уход за местами захо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ронений, могилами и надгробиями;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перезахоронение (</w:t>
      </w:r>
      <w:proofErr w:type="spellStart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установленном порядке;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перезахоронению останков умерших в соответствии с действующим законодательством;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перезахоронений останков погибших при обнаружении старых военных и ранее неизвестных захоронений и обеспечения и регистрации места захоронения;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и реализация мероприятий по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комплекса мероприяти</w:t>
      </w:r>
      <w:proofErr w:type="gramStart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гидротехнические и другие работы) в целях обеспечения экологической и биологической безопасности территории захоронений для населения;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текущего </w:t>
      </w:r>
      <w:proofErr w:type="gramStart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кладбищ и иных объектов похоронного назначения исключительно по целевому назначению;</w:t>
      </w:r>
    </w:p>
    <w:p w:rsidR="00661B8F" w:rsidRPr="00AE7A28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мест захоронений и установленного Порядка деятельности общественных кладбищ;</w:t>
      </w:r>
    </w:p>
    <w:p w:rsidR="00661B8F" w:rsidRDefault="00661B8F" w:rsidP="002241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в соответствии с законодат</w:t>
      </w:r>
      <w:r w:rsidR="00093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и Еврейской автономной</w:t>
      </w:r>
      <w:r w:rsidRPr="00A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в сфере организации ритуальных услуг и содержания мест захоронения.</w:t>
      </w:r>
    </w:p>
    <w:p w:rsidR="0009306B" w:rsidRPr="0009306B" w:rsidRDefault="0009306B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930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930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30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9306B" w:rsidRPr="0009306B" w:rsidRDefault="0009306B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306B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Pr="000930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06B" w:rsidRPr="0009306B" w:rsidRDefault="00224131" w:rsidP="000518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306B" w:rsidRPr="0009306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24131" w:rsidRDefault="00224131" w:rsidP="000930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131" w:rsidRDefault="00224131" w:rsidP="000930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6B" w:rsidRPr="00224131" w:rsidRDefault="0009306B" w:rsidP="002241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06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24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0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241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Н.В. Красилова</w:t>
      </w:r>
    </w:p>
    <w:sectPr w:rsidR="0009306B" w:rsidRPr="00224131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B8F"/>
    <w:rsid w:val="0005180E"/>
    <w:rsid w:val="0009306B"/>
    <w:rsid w:val="001F3B4E"/>
    <w:rsid w:val="00224131"/>
    <w:rsid w:val="002F3647"/>
    <w:rsid w:val="003C7EEA"/>
    <w:rsid w:val="0057410A"/>
    <w:rsid w:val="00661B8F"/>
    <w:rsid w:val="00A3209B"/>
    <w:rsid w:val="00AE7A28"/>
    <w:rsid w:val="00C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7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7</cp:revision>
  <cp:lastPrinted>2019-05-19T22:53:00Z</cp:lastPrinted>
  <dcterms:created xsi:type="dcterms:W3CDTF">2019-05-13T04:28:00Z</dcterms:created>
  <dcterms:modified xsi:type="dcterms:W3CDTF">2019-05-19T22:59:00Z</dcterms:modified>
</cp:coreProperties>
</file>