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64" w:rsidRDefault="002D1E64" w:rsidP="002D1E64">
      <w:pPr>
        <w:pStyle w:val="Default"/>
      </w:pPr>
    </w:p>
    <w:p w:rsidR="00044170" w:rsidRPr="008857D5" w:rsidRDefault="002D1E64" w:rsidP="00044170">
      <w:pPr>
        <w:keepNext/>
        <w:widowControl/>
        <w:tabs>
          <w:tab w:val="left" w:pos="0"/>
        </w:tabs>
        <w:suppressAutoHyphens/>
        <w:autoSpaceDE/>
        <w:autoSpaceDN/>
        <w:adjustRightInd/>
        <w:jc w:val="center"/>
        <w:outlineLvl w:val="0"/>
        <w:rPr>
          <w:rFonts w:ascii="Times New Roman" w:hAnsi="Times New Roman" w:cs="Times New Roman"/>
          <w:sz w:val="24"/>
          <w:szCs w:val="24"/>
          <w:lang w:eastAsia="en-US"/>
        </w:rPr>
      </w:pPr>
      <w:r>
        <w:t xml:space="preserve"> </w:t>
      </w:r>
      <w:r w:rsidR="00044170" w:rsidRPr="008857D5">
        <w:rPr>
          <w:rFonts w:ascii="Times New Roman" w:hAnsi="Times New Roman" w:cs="Times New Roman"/>
          <w:sz w:val="24"/>
          <w:szCs w:val="24"/>
          <w:lang w:eastAsia="en-US"/>
        </w:rPr>
        <w:t>Муниципальное образование «</w:t>
      </w:r>
      <w:proofErr w:type="spellStart"/>
      <w:r w:rsidR="00044170" w:rsidRPr="008857D5">
        <w:rPr>
          <w:rFonts w:ascii="Times New Roman" w:hAnsi="Times New Roman" w:cs="Times New Roman"/>
          <w:sz w:val="24"/>
          <w:szCs w:val="24"/>
          <w:lang w:eastAsia="en-US"/>
        </w:rPr>
        <w:t>Надеждинское</w:t>
      </w:r>
      <w:proofErr w:type="spellEnd"/>
      <w:r w:rsidR="00044170" w:rsidRPr="008857D5">
        <w:rPr>
          <w:rFonts w:ascii="Times New Roman" w:hAnsi="Times New Roman" w:cs="Times New Roman"/>
          <w:sz w:val="24"/>
          <w:szCs w:val="24"/>
          <w:lang w:eastAsia="en-US"/>
        </w:rPr>
        <w:t xml:space="preserve"> сельское поселение»</w:t>
      </w:r>
    </w:p>
    <w:p w:rsidR="00044170" w:rsidRPr="008857D5" w:rsidRDefault="00044170" w:rsidP="00044170">
      <w:pPr>
        <w:widowControl/>
        <w:suppressAutoHyphens/>
        <w:autoSpaceDE/>
        <w:autoSpaceDN/>
        <w:adjustRightInd/>
        <w:jc w:val="center"/>
        <w:rPr>
          <w:rFonts w:ascii="Times New Roman" w:hAnsi="Times New Roman" w:cs="Times New Roman"/>
          <w:sz w:val="24"/>
          <w:szCs w:val="24"/>
          <w:lang w:eastAsia="en-US"/>
        </w:rPr>
      </w:pPr>
      <w:r w:rsidRPr="008857D5">
        <w:rPr>
          <w:rFonts w:ascii="Times New Roman" w:hAnsi="Times New Roman" w:cs="Times New Roman"/>
          <w:sz w:val="24"/>
          <w:szCs w:val="24"/>
          <w:lang w:eastAsia="en-US"/>
        </w:rPr>
        <w:t>Биробиджанского муниципального района</w:t>
      </w:r>
    </w:p>
    <w:p w:rsidR="00044170" w:rsidRPr="008857D5" w:rsidRDefault="00044170" w:rsidP="00044170">
      <w:pPr>
        <w:widowControl/>
        <w:suppressAutoHyphens/>
        <w:autoSpaceDE/>
        <w:autoSpaceDN/>
        <w:adjustRightInd/>
        <w:jc w:val="center"/>
        <w:rPr>
          <w:rFonts w:ascii="Times New Roman" w:hAnsi="Times New Roman" w:cs="Times New Roman"/>
          <w:sz w:val="24"/>
          <w:szCs w:val="24"/>
          <w:lang w:eastAsia="en-US"/>
        </w:rPr>
      </w:pPr>
      <w:r w:rsidRPr="008857D5">
        <w:rPr>
          <w:rFonts w:ascii="Times New Roman" w:hAnsi="Times New Roman" w:cs="Times New Roman"/>
          <w:sz w:val="24"/>
          <w:szCs w:val="24"/>
          <w:lang w:eastAsia="en-US"/>
        </w:rPr>
        <w:t>Еврейской автономной области</w:t>
      </w:r>
    </w:p>
    <w:p w:rsidR="00044170" w:rsidRPr="008857D5" w:rsidRDefault="00044170" w:rsidP="00044170">
      <w:pPr>
        <w:widowControl/>
        <w:suppressAutoHyphens/>
        <w:autoSpaceDE/>
        <w:autoSpaceDN/>
        <w:adjustRightInd/>
        <w:jc w:val="center"/>
        <w:rPr>
          <w:rFonts w:ascii="Times New Roman" w:hAnsi="Times New Roman" w:cs="Times New Roman"/>
          <w:sz w:val="24"/>
          <w:szCs w:val="24"/>
          <w:lang w:eastAsia="en-US"/>
        </w:rPr>
      </w:pPr>
      <w:r w:rsidRPr="008857D5">
        <w:rPr>
          <w:rFonts w:ascii="Times New Roman" w:hAnsi="Times New Roman" w:cs="Times New Roman"/>
          <w:sz w:val="24"/>
          <w:szCs w:val="24"/>
          <w:lang w:eastAsia="en-US"/>
        </w:rPr>
        <w:t>АДМИНИСТРАЦИЯ СЕЛЬСКОГО ПОСЕЛЕНИЯ</w:t>
      </w:r>
    </w:p>
    <w:p w:rsidR="00044170" w:rsidRPr="008857D5" w:rsidRDefault="00044170" w:rsidP="00044170">
      <w:pPr>
        <w:widowControl/>
        <w:suppressAutoHyphens/>
        <w:autoSpaceDE/>
        <w:autoSpaceDN/>
        <w:adjustRightInd/>
        <w:jc w:val="center"/>
        <w:rPr>
          <w:rFonts w:ascii="Times New Roman" w:hAnsi="Times New Roman" w:cs="Times New Roman"/>
          <w:sz w:val="24"/>
          <w:szCs w:val="24"/>
          <w:lang w:eastAsia="en-US"/>
        </w:rPr>
      </w:pPr>
    </w:p>
    <w:p w:rsidR="00044170" w:rsidRPr="008857D5" w:rsidRDefault="00044170" w:rsidP="00044170">
      <w:pPr>
        <w:keepNext/>
        <w:widowControl/>
        <w:tabs>
          <w:tab w:val="left" w:pos="0"/>
        </w:tabs>
        <w:suppressAutoHyphens/>
        <w:autoSpaceDE/>
        <w:autoSpaceDN/>
        <w:adjustRightInd/>
        <w:jc w:val="center"/>
        <w:outlineLvl w:val="0"/>
        <w:rPr>
          <w:rFonts w:ascii="Times New Roman" w:hAnsi="Times New Roman" w:cs="Times New Roman"/>
          <w:sz w:val="24"/>
          <w:szCs w:val="24"/>
          <w:lang w:eastAsia="en-US"/>
        </w:rPr>
      </w:pPr>
      <w:r w:rsidRPr="008857D5">
        <w:rPr>
          <w:rFonts w:ascii="Times New Roman" w:hAnsi="Times New Roman" w:cs="Times New Roman"/>
          <w:sz w:val="24"/>
          <w:szCs w:val="24"/>
          <w:lang w:eastAsia="en-US"/>
        </w:rPr>
        <w:t>ПОСТАНОВЛЕНИЕ</w:t>
      </w:r>
    </w:p>
    <w:p w:rsidR="00044170" w:rsidRPr="008857D5" w:rsidRDefault="00044170" w:rsidP="00044170">
      <w:pPr>
        <w:widowControl/>
        <w:suppressAutoHyphens/>
        <w:autoSpaceDE/>
        <w:autoSpaceDN/>
        <w:adjustRightInd/>
        <w:rPr>
          <w:rFonts w:ascii="Times New Roman" w:hAnsi="Times New Roman" w:cs="Times New Roman"/>
          <w:sz w:val="24"/>
          <w:szCs w:val="24"/>
          <w:lang w:eastAsia="en-US"/>
        </w:rPr>
      </w:pPr>
    </w:p>
    <w:p w:rsidR="00044170" w:rsidRPr="008857D5" w:rsidRDefault="00044170" w:rsidP="00044170">
      <w:pPr>
        <w:widowControl/>
        <w:suppressAutoHyphens/>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t>19</w:t>
      </w:r>
      <w:r w:rsidRPr="008857D5">
        <w:rPr>
          <w:rFonts w:ascii="Times New Roman" w:hAnsi="Times New Roman" w:cs="Times New Roman"/>
          <w:sz w:val="24"/>
          <w:szCs w:val="24"/>
          <w:lang w:eastAsia="en-US"/>
        </w:rPr>
        <w:t>.11. 2019</w:t>
      </w:r>
      <w:r w:rsidRPr="008857D5">
        <w:rPr>
          <w:rFonts w:ascii="Times New Roman" w:hAnsi="Times New Roman" w:cs="Times New Roman"/>
          <w:sz w:val="24"/>
          <w:szCs w:val="24"/>
          <w:lang w:eastAsia="en-US"/>
        </w:rPr>
        <w:tab/>
      </w:r>
      <w:r w:rsidRPr="008857D5">
        <w:rPr>
          <w:rFonts w:ascii="Times New Roman" w:hAnsi="Times New Roman" w:cs="Times New Roman"/>
          <w:sz w:val="24"/>
          <w:szCs w:val="24"/>
          <w:lang w:eastAsia="en-US"/>
        </w:rPr>
        <w:tab/>
      </w:r>
      <w:r w:rsidRPr="008857D5">
        <w:rPr>
          <w:rFonts w:ascii="Times New Roman" w:hAnsi="Times New Roman" w:cs="Times New Roman"/>
          <w:sz w:val="24"/>
          <w:szCs w:val="24"/>
          <w:lang w:eastAsia="en-US"/>
        </w:rPr>
        <w:tab/>
      </w:r>
      <w:r w:rsidRPr="008857D5">
        <w:rPr>
          <w:rFonts w:ascii="Times New Roman" w:hAnsi="Times New Roman" w:cs="Times New Roman"/>
          <w:sz w:val="24"/>
          <w:szCs w:val="24"/>
          <w:lang w:eastAsia="en-US"/>
        </w:rPr>
        <w:tab/>
      </w:r>
      <w:r w:rsidRPr="008857D5">
        <w:rPr>
          <w:rFonts w:ascii="Times New Roman" w:hAnsi="Times New Roman" w:cs="Times New Roman"/>
          <w:sz w:val="24"/>
          <w:szCs w:val="24"/>
          <w:lang w:eastAsia="en-US"/>
        </w:rPr>
        <w:tab/>
      </w:r>
      <w:r w:rsidRPr="008857D5">
        <w:rPr>
          <w:rFonts w:ascii="Times New Roman" w:hAnsi="Times New Roman" w:cs="Times New Roman"/>
          <w:sz w:val="24"/>
          <w:szCs w:val="24"/>
          <w:lang w:eastAsia="en-US"/>
        </w:rPr>
        <w:tab/>
      </w:r>
      <w:r w:rsidRPr="008857D5">
        <w:rPr>
          <w:rFonts w:ascii="Times New Roman" w:hAnsi="Times New Roman" w:cs="Times New Roman"/>
          <w:sz w:val="24"/>
          <w:szCs w:val="24"/>
          <w:lang w:eastAsia="en-US"/>
        </w:rPr>
        <w:tab/>
        <w:t xml:space="preserve">           </w:t>
      </w:r>
      <w:r>
        <w:rPr>
          <w:rFonts w:ascii="Times New Roman" w:hAnsi="Times New Roman" w:cs="Times New Roman"/>
          <w:sz w:val="24"/>
          <w:szCs w:val="24"/>
          <w:lang w:eastAsia="en-US"/>
        </w:rPr>
        <w:t xml:space="preserve">                                           №   97</w:t>
      </w:r>
      <w:r w:rsidRPr="008857D5">
        <w:rPr>
          <w:rFonts w:ascii="Times New Roman" w:hAnsi="Times New Roman" w:cs="Times New Roman"/>
          <w:sz w:val="24"/>
          <w:szCs w:val="24"/>
          <w:lang w:eastAsia="en-US"/>
        </w:rPr>
        <w:t xml:space="preserve">                             </w:t>
      </w:r>
    </w:p>
    <w:p w:rsidR="00044170" w:rsidRPr="008857D5" w:rsidRDefault="00044170" w:rsidP="00044170">
      <w:pPr>
        <w:widowControl/>
        <w:suppressAutoHyphens/>
        <w:autoSpaceDE/>
        <w:autoSpaceDN/>
        <w:adjustRightInd/>
        <w:jc w:val="center"/>
        <w:rPr>
          <w:rFonts w:ascii="Times New Roman" w:hAnsi="Times New Roman" w:cs="Times New Roman"/>
          <w:sz w:val="24"/>
          <w:szCs w:val="24"/>
          <w:lang w:eastAsia="en-US"/>
        </w:rPr>
      </w:pPr>
    </w:p>
    <w:p w:rsidR="00044170" w:rsidRPr="008857D5" w:rsidRDefault="00044170" w:rsidP="00044170">
      <w:pPr>
        <w:widowControl/>
        <w:suppressAutoHyphens/>
        <w:autoSpaceDE/>
        <w:autoSpaceDN/>
        <w:adjustRightInd/>
        <w:jc w:val="center"/>
        <w:rPr>
          <w:rFonts w:ascii="Times New Roman" w:hAnsi="Times New Roman" w:cs="Times New Roman"/>
          <w:sz w:val="24"/>
          <w:szCs w:val="24"/>
          <w:lang w:eastAsia="en-US"/>
        </w:rPr>
      </w:pPr>
      <w:r w:rsidRPr="008857D5">
        <w:rPr>
          <w:rFonts w:ascii="Times New Roman" w:hAnsi="Times New Roman" w:cs="Times New Roman"/>
          <w:sz w:val="24"/>
          <w:szCs w:val="24"/>
          <w:lang w:eastAsia="en-US"/>
        </w:rPr>
        <w:t xml:space="preserve">с. </w:t>
      </w:r>
      <w:proofErr w:type="spellStart"/>
      <w:r w:rsidRPr="008857D5">
        <w:rPr>
          <w:rFonts w:ascii="Times New Roman" w:hAnsi="Times New Roman" w:cs="Times New Roman"/>
          <w:sz w:val="24"/>
          <w:szCs w:val="24"/>
          <w:lang w:eastAsia="en-US"/>
        </w:rPr>
        <w:t>Надеждинское</w:t>
      </w:r>
      <w:proofErr w:type="spellEnd"/>
    </w:p>
    <w:p w:rsidR="00044170" w:rsidRPr="008857D5" w:rsidRDefault="00044170" w:rsidP="00044170">
      <w:pPr>
        <w:widowControl/>
        <w:tabs>
          <w:tab w:val="left" w:pos="5835"/>
        </w:tabs>
        <w:suppressAutoHyphens/>
        <w:autoSpaceDE/>
        <w:autoSpaceDN/>
        <w:adjustRightInd/>
        <w:rPr>
          <w:rFonts w:ascii="Liberation Serif" w:eastAsia="Times New Roman" w:hAnsi="Liberation Serif" w:cs="Lohit Hindi"/>
          <w:kern w:val="1"/>
          <w:sz w:val="24"/>
          <w:szCs w:val="24"/>
          <w:lang w:eastAsia="hi-IN" w:bidi="hi-IN"/>
        </w:rPr>
      </w:pPr>
      <w:r w:rsidRPr="008857D5">
        <w:rPr>
          <w:rFonts w:ascii="Liberation Serif" w:eastAsia="Times New Roman" w:hAnsi="Liberation Serif" w:cs="Lohit Hindi"/>
          <w:kern w:val="1"/>
          <w:sz w:val="24"/>
          <w:szCs w:val="24"/>
          <w:lang w:eastAsia="hi-IN" w:bidi="hi-IN"/>
        </w:rPr>
        <w:tab/>
      </w:r>
    </w:p>
    <w:p w:rsidR="00044170" w:rsidRPr="00044170" w:rsidRDefault="00044170" w:rsidP="00044170">
      <w:pPr>
        <w:pStyle w:val="Heading"/>
        <w:jc w:val="both"/>
        <w:rPr>
          <w:rFonts w:ascii="Times New Roman" w:hAnsi="Times New Roman" w:cs="Times New Roman"/>
          <w:b w:val="0"/>
          <w:color w:val="000000"/>
          <w:sz w:val="24"/>
          <w:szCs w:val="24"/>
        </w:rPr>
      </w:pPr>
      <w:r w:rsidRPr="00363F34">
        <w:rPr>
          <w:rFonts w:ascii="Times New Roman" w:hAnsi="Times New Roman" w:cs="Times New Roman"/>
          <w:color w:val="000000"/>
          <w:sz w:val="24"/>
          <w:szCs w:val="24"/>
        </w:rPr>
        <w:t xml:space="preserve"> </w:t>
      </w:r>
      <w:r w:rsidRPr="00363F34">
        <w:rPr>
          <w:rFonts w:ascii="Times New Roman" w:hAnsi="Times New Roman" w:cs="Times New Roman"/>
          <w:color w:val="000000"/>
          <w:sz w:val="24"/>
          <w:szCs w:val="24"/>
        </w:rPr>
        <w:tab/>
      </w:r>
      <w:r w:rsidRPr="00044170">
        <w:rPr>
          <w:rFonts w:ascii="Times New Roman" w:hAnsi="Times New Roman" w:cs="Times New Roman"/>
          <w:b w:val="0"/>
          <w:color w:val="000000"/>
          <w:sz w:val="24"/>
          <w:szCs w:val="24"/>
        </w:rPr>
        <w:t>Об утверждении схемы (проекта) организации дорожного движения в муниципальном образовании «</w:t>
      </w:r>
      <w:proofErr w:type="spellStart"/>
      <w:r w:rsidRPr="00044170">
        <w:rPr>
          <w:rFonts w:ascii="Times New Roman" w:hAnsi="Times New Roman" w:cs="Times New Roman"/>
          <w:b w:val="0"/>
          <w:color w:val="000000"/>
          <w:sz w:val="24"/>
          <w:szCs w:val="24"/>
        </w:rPr>
        <w:t>Надеждинское</w:t>
      </w:r>
      <w:proofErr w:type="spellEnd"/>
      <w:r w:rsidRPr="00044170">
        <w:rPr>
          <w:rFonts w:ascii="Times New Roman" w:hAnsi="Times New Roman" w:cs="Times New Roman"/>
          <w:b w:val="0"/>
          <w:color w:val="000000"/>
          <w:sz w:val="24"/>
          <w:szCs w:val="24"/>
        </w:rPr>
        <w:t xml:space="preserve"> сельское поселение» Биробиджанского муниципального района  Еврейской автономной области</w:t>
      </w:r>
    </w:p>
    <w:p w:rsidR="00044170" w:rsidRPr="00044170" w:rsidRDefault="00044170" w:rsidP="00044170">
      <w:pPr>
        <w:widowControl/>
        <w:suppressAutoHyphens/>
        <w:autoSpaceDE/>
        <w:autoSpaceDN/>
        <w:jc w:val="both"/>
        <w:outlineLvl w:val="0"/>
        <w:rPr>
          <w:rFonts w:ascii="Times New Roman" w:eastAsia="Times New Roman" w:hAnsi="Times New Roman" w:cs="Times New Roman"/>
          <w:sz w:val="24"/>
          <w:szCs w:val="24"/>
          <w:lang w:eastAsia="ar-SA"/>
        </w:rPr>
      </w:pPr>
      <w:r w:rsidRPr="00044170">
        <w:rPr>
          <w:rFonts w:ascii="Times New Roman" w:eastAsia="Times New Roman" w:hAnsi="Times New Roman" w:cs="Times New Roman"/>
          <w:sz w:val="24"/>
          <w:szCs w:val="24"/>
          <w:lang w:eastAsia="ar-SA"/>
        </w:rPr>
        <w:tab/>
      </w:r>
    </w:p>
    <w:p w:rsidR="00044170" w:rsidRPr="00363F34" w:rsidRDefault="00044170" w:rsidP="004873BA">
      <w:pPr>
        <w:spacing w:line="360" w:lineRule="auto"/>
        <w:jc w:val="both"/>
        <w:rPr>
          <w:rFonts w:ascii="Times New Roman" w:hAnsi="Times New Roman" w:cs="Times New Roman"/>
          <w:color w:val="000000"/>
          <w:sz w:val="24"/>
          <w:szCs w:val="24"/>
        </w:rPr>
      </w:pPr>
      <w:r w:rsidRPr="00363F34">
        <w:rPr>
          <w:rFonts w:ascii="Times New Roman" w:eastAsia="Times New Roman" w:hAnsi="Times New Roman" w:cs="Times New Roman"/>
          <w:sz w:val="24"/>
          <w:szCs w:val="24"/>
          <w:lang w:eastAsia="ar-SA"/>
        </w:rPr>
        <w:tab/>
      </w:r>
      <w:r w:rsidR="00ED56C3">
        <w:rPr>
          <w:rFonts w:ascii="Times New Roman" w:eastAsia="Times New Roman" w:hAnsi="Times New Roman" w:cs="Times New Roman"/>
          <w:sz w:val="24"/>
          <w:szCs w:val="24"/>
          <w:lang w:eastAsia="ar-SA"/>
        </w:rPr>
        <w:t>В соответствии с Федеральным законом  от 10.12.1995 № 196-ФЗ «О безопасности дорожного движения», Федеральным законом от 08.11.2007 № 257 - ФЗ «Об автомобильных дорогах и дорожной деятельности в Российской Федерации»</w:t>
      </w:r>
      <w:r w:rsidR="009503E6">
        <w:rPr>
          <w:rFonts w:ascii="Times New Roman" w:eastAsia="Times New Roman" w:hAnsi="Times New Roman" w:cs="Times New Roman"/>
          <w:sz w:val="24"/>
          <w:szCs w:val="24"/>
          <w:lang w:eastAsia="ar-SA"/>
        </w:rPr>
        <w:t>, Федеральным законом от 06.10.2003 № 131-ФЗ «Об общих принципах организации местного самоуправления в Российской Федерации»</w:t>
      </w:r>
      <w:r w:rsidR="004873BA">
        <w:rPr>
          <w:rFonts w:ascii="Times New Roman" w:eastAsia="Times New Roman" w:hAnsi="Times New Roman" w:cs="Times New Roman"/>
          <w:sz w:val="24"/>
          <w:szCs w:val="24"/>
          <w:lang w:eastAsia="ar-SA"/>
        </w:rPr>
        <w:t xml:space="preserve">, руководствуясь Уставом </w:t>
      </w:r>
      <w:proofErr w:type="spellStart"/>
      <w:r w:rsidR="004873BA">
        <w:rPr>
          <w:rFonts w:ascii="Times New Roman" w:eastAsia="Times New Roman" w:hAnsi="Times New Roman" w:cs="Times New Roman"/>
          <w:sz w:val="24"/>
          <w:szCs w:val="24"/>
          <w:lang w:eastAsia="ar-SA"/>
        </w:rPr>
        <w:t>Надеждинского</w:t>
      </w:r>
      <w:proofErr w:type="spellEnd"/>
      <w:r w:rsidR="004873BA">
        <w:rPr>
          <w:rFonts w:ascii="Times New Roman" w:eastAsia="Times New Roman" w:hAnsi="Times New Roman" w:cs="Times New Roman"/>
          <w:sz w:val="24"/>
          <w:szCs w:val="24"/>
          <w:lang w:eastAsia="ar-SA"/>
        </w:rPr>
        <w:t xml:space="preserve"> сельского поселения администрация </w:t>
      </w:r>
      <w:proofErr w:type="spellStart"/>
      <w:r w:rsidR="004873BA">
        <w:rPr>
          <w:rFonts w:ascii="Times New Roman" w:eastAsia="Times New Roman" w:hAnsi="Times New Roman" w:cs="Times New Roman"/>
          <w:sz w:val="24"/>
          <w:szCs w:val="24"/>
          <w:lang w:eastAsia="ar-SA"/>
        </w:rPr>
        <w:t>Надеждинского</w:t>
      </w:r>
      <w:proofErr w:type="spellEnd"/>
      <w:r w:rsidR="004873BA">
        <w:rPr>
          <w:rFonts w:ascii="Times New Roman" w:eastAsia="Times New Roman" w:hAnsi="Times New Roman" w:cs="Times New Roman"/>
          <w:sz w:val="24"/>
          <w:szCs w:val="24"/>
          <w:lang w:eastAsia="ar-SA"/>
        </w:rPr>
        <w:t xml:space="preserve"> сельского поселения </w:t>
      </w:r>
    </w:p>
    <w:p w:rsidR="00044170" w:rsidRPr="00363F34" w:rsidRDefault="00044170" w:rsidP="00044170">
      <w:pPr>
        <w:rPr>
          <w:rFonts w:ascii="Times New Roman" w:hAnsi="Times New Roman" w:cs="Times New Roman"/>
          <w:color w:val="000000"/>
          <w:sz w:val="24"/>
          <w:szCs w:val="24"/>
        </w:rPr>
      </w:pPr>
      <w:r w:rsidRPr="00363F34">
        <w:rPr>
          <w:rFonts w:ascii="Times New Roman" w:hAnsi="Times New Roman" w:cs="Times New Roman"/>
          <w:color w:val="000000"/>
          <w:sz w:val="24"/>
          <w:szCs w:val="24"/>
        </w:rPr>
        <w:t xml:space="preserve">     </w:t>
      </w:r>
    </w:p>
    <w:p w:rsidR="00044170" w:rsidRPr="00363F34" w:rsidRDefault="00044170" w:rsidP="00044170">
      <w:pPr>
        <w:rPr>
          <w:rFonts w:ascii="Times New Roman" w:hAnsi="Times New Roman" w:cs="Times New Roman"/>
          <w:color w:val="000000"/>
          <w:sz w:val="24"/>
          <w:szCs w:val="24"/>
        </w:rPr>
      </w:pPr>
      <w:r w:rsidRPr="00363F34">
        <w:rPr>
          <w:rFonts w:ascii="Times New Roman" w:hAnsi="Times New Roman" w:cs="Times New Roman"/>
          <w:color w:val="000000"/>
          <w:sz w:val="24"/>
          <w:szCs w:val="24"/>
        </w:rPr>
        <w:t xml:space="preserve">     ПОСТАНОВЛЯЕТ:</w:t>
      </w:r>
    </w:p>
    <w:p w:rsidR="00044170" w:rsidRPr="00363F34" w:rsidRDefault="00044170" w:rsidP="00044170">
      <w:pPr>
        <w:jc w:val="both"/>
        <w:rPr>
          <w:rFonts w:ascii="Times New Roman" w:hAnsi="Times New Roman" w:cs="Times New Roman"/>
          <w:color w:val="000000"/>
          <w:sz w:val="24"/>
          <w:szCs w:val="24"/>
        </w:rPr>
      </w:pPr>
      <w:r w:rsidRPr="00363F34">
        <w:rPr>
          <w:rFonts w:ascii="Times New Roman" w:hAnsi="Times New Roman" w:cs="Times New Roman"/>
          <w:color w:val="000000"/>
          <w:sz w:val="24"/>
          <w:szCs w:val="24"/>
        </w:rPr>
        <w:t xml:space="preserve">     </w:t>
      </w:r>
    </w:p>
    <w:p w:rsidR="004873BA" w:rsidRDefault="00044170" w:rsidP="004873BA">
      <w:pPr>
        <w:spacing w:line="360" w:lineRule="auto"/>
        <w:jc w:val="both"/>
        <w:rPr>
          <w:rFonts w:ascii="Times New Roman" w:hAnsi="Times New Roman" w:cs="Times New Roman"/>
          <w:color w:val="000000"/>
          <w:sz w:val="24"/>
          <w:szCs w:val="24"/>
        </w:rPr>
      </w:pPr>
      <w:r w:rsidRPr="00363F34">
        <w:rPr>
          <w:rFonts w:ascii="Times New Roman" w:hAnsi="Times New Roman" w:cs="Times New Roman"/>
          <w:color w:val="000000"/>
          <w:sz w:val="24"/>
          <w:szCs w:val="24"/>
        </w:rPr>
        <w:t xml:space="preserve">    </w:t>
      </w:r>
      <w:r w:rsidR="004873BA">
        <w:rPr>
          <w:rFonts w:ascii="Times New Roman" w:hAnsi="Times New Roman" w:cs="Times New Roman"/>
          <w:color w:val="000000"/>
          <w:sz w:val="24"/>
          <w:szCs w:val="24"/>
        </w:rPr>
        <w:tab/>
        <w:t xml:space="preserve">1. Утвердить прилагаемую схему (проект) организации дорожного движения в </w:t>
      </w:r>
      <w:r w:rsidRPr="00363F34">
        <w:rPr>
          <w:rFonts w:ascii="Times New Roman" w:hAnsi="Times New Roman" w:cs="Times New Roman"/>
          <w:color w:val="000000"/>
          <w:sz w:val="24"/>
          <w:szCs w:val="24"/>
        </w:rPr>
        <w:t>муниципальном образовании «</w:t>
      </w:r>
      <w:proofErr w:type="spellStart"/>
      <w:r w:rsidRPr="00363F34">
        <w:rPr>
          <w:rFonts w:ascii="Times New Roman" w:hAnsi="Times New Roman" w:cs="Times New Roman"/>
          <w:color w:val="000000"/>
          <w:sz w:val="24"/>
          <w:szCs w:val="24"/>
        </w:rPr>
        <w:t>Надеждинское</w:t>
      </w:r>
      <w:proofErr w:type="spellEnd"/>
      <w:r w:rsidRPr="00363F34">
        <w:rPr>
          <w:rFonts w:ascii="Times New Roman" w:hAnsi="Times New Roman" w:cs="Times New Roman"/>
          <w:color w:val="000000"/>
          <w:sz w:val="24"/>
          <w:szCs w:val="24"/>
        </w:rPr>
        <w:t xml:space="preserve"> сельское поселение»  Биробиджанского муниципального района Еврейской автоно</w:t>
      </w:r>
      <w:r w:rsidR="004873BA">
        <w:rPr>
          <w:rFonts w:ascii="Times New Roman" w:hAnsi="Times New Roman" w:cs="Times New Roman"/>
          <w:color w:val="000000"/>
          <w:sz w:val="24"/>
          <w:szCs w:val="24"/>
        </w:rPr>
        <w:t>мной области.</w:t>
      </w:r>
      <w:r w:rsidRPr="00363F34">
        <w:rPr>
          <w:rFonts w:ascii="Times New Roman" w:hAnsi="Times New Roman" w:cs="Times New Roman"/>
          <w:color w:val="000000"/>
          <w:sz w:val="24"/>
          <w:szCs w:val="24"/>
        </w:rPr>
        <w:t xml:space="preserve">       </w:t>
      </w:r>
    </w:p>
    <w:p w:rsidR="00044170" w:rsidRPr="00363F34" w:rsidRDefault="004873BA" w:rsidP="004873B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44170" w:rsidRPr="00363F3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00044170" w:rsidRPr="00363F34">
        <w:rPr>
          <w:rFonts w:ascii="Times New Roman" w:hAnsi="Times New Roman" w:cs="Times New Roman"/>
          <w:color w:val="000000"/>
          <w:sz w:val="24"/>
          <w:szCs w:val="24"/>
        </w:rPr>
        <w:t>Опубликовать настоящее постановление в средствах массовой информации.</w:t>
      </w:r>
    </w:p>
    <w:p w:rsidR="00044170" w:rsidRDefault="004873BA" w:rsidP="004873B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3. </w:t>
      </w:r>
      <w:r w:rsidR="00044170" w:rsidRPr="00363F34">
        <w:rPr>
          <w:rFonts w:ascii="Times New Roman" w:hAnsi="Times New Roman" w:cs="Times New Roman"/>
          <w:color w:val="000000"/>
          <w:sz w:val="24"/>
          <w:szCs w:val="24"/>
        </w:rPr>
        <w:t>Настоящее постановление вступает в силу после дня его официального опубликования</w:t>
      </w:r>
      <w:r>
        <w:rPr>
          <w:rFonts w:ascii="Times New Roman" w:hAnsi="Times New Roman" w:cs="Times New Roman"/>
          <w:color w:val="000000"/>
          <w:sz w:val="24"/>
          <w:szCs w:val="24"/>
        </w:rPr>
        <w:t>.</w:t>
      </w:r>
    </w:p>
    <w:p w:rsidR="004873BA" w:rsidRPr="008857D5" w:rsidRDefault="004873BA" w:rsidP="004873BA">
      <w:pPr>
        <w:spacing w:line="360" w:lineRule="auto"/>
        <w:jc w:val="both"/>
        <w:rPr>
          <w:rFonts w:ascii="Times New Roman" w:hAnsi="Times New Roman" w:cs="Times New Roman"/>
          <w:sz w:val="24"/>
          <w:szCs w:val="24"/>
          <w:lang w:eastAsia="en-US"/>
        </w:rPr>
      </w:pPr>
    </w:p>
    <w:p w:rsidR="004873BA" w:rsidRDefault="004873BA" w:rsidP="004873BA">
      <w:pPr>
        <w:widowControl/>
        <w:suppressAutoHyphens/>
        <w:autoSpaceDE/>
        <w:autoSpaceDN/>
        <w:adjustRightInd/>
        <w:spacing w:line="360" w:lineRule="auto"/>
        <w:ind w:firstLine="708"/>
        <w:jc w:val="both"/>
        <w:rPr>
          <w:rFonts w:ascii="Times New Roman" w:hAnsi="Times New Roman" w:cs="Times New Roman"/>
          <w:sz w:val="24"/>
          <w:szCs w:val="24"/>
          <w:lang w:eastAsia="en-US"/>
        </w:rPr>
      </w:pPr>
    </w:p>
    <w:p w:rsidR="00044170" w:rsidRPr="008857D5" w:rsidRDefault="00044170" w:rsidP="004873BA">
      <w:pPr>
        <w:widowControl/>
        <w:suppressAutoHyphens/>
        <w:autoSpaceDE/>
        <w:autoSpaceDN/>
        <w:adjustRightInd/>
        <w:spacing w:line="360" w:lineRule="auto"/>
        <w:ind w:firstLine="708"/>
        <w:jc w:val="both"/>
        <w:rPr>
          <w:rFonts w:ascii="Times New Roman" w:hAnsi="Times New Roman" w:cs="Times New Roman"/>
          <w:sz w:val="24"/>
          <w:szCs w:val="24"/>
          <w:lang w:eastAsia="en-US"/>
        </w:rPr>
      </w:pPr>
      <w:r w:rsidRPr="008857D5">
        <w:rPr>
          <w:rFonts w:ascii="Times New Roman" w:hAnsi="Times New Roman" w:cs="Times New Roman"/>
          <w:sz w:val="24"/>
          <w:szCs w:val="24"/>
          <w:lang w:eastAsia="en-US"/>
        </w:rPr>
        <w:t xml:space="preserve">Глава сельского поселения                 </w:t>
      </w:r>
      <w:r w:rsidRPr="00363F34">
        <w:rPr>
          <w:rFonts w:ascii="Times New Roman" w:hAnsi="Times New Roman" w:cs="Times New Roman"/>
          <w:sz w:val="24"/>
          <w:szCs w:val="24"/>
          <w:lang w:eastAsia="en-US"/>
        </w:rPr>
        <w:t xml:space="preserve">                              </w:t>
      </w:r>
      <w:r w:rsidRPr="008857D5">
        <w:rPr>
          <w:rFonts w:ascii="Times New Roman" w:hAnsi="Times New Roman" w:cs="Times New Roman"/>
          <w:sz w:val="24"/>
          <w:szCs w:val="24"/>
          <w:lang w:eastAsia="en-US"/>
        </w:rPr>
        <w:t>Н.В. Красилова</w:t>
      </w:r>
    </w:p>
    <w:p w:rsidR="00044170" w:rsidRPr="008857D5" w:rsidRDefault="00044170" w:rsidP="004873BA">
      <w:pPr>
        <w:widowControl/>
        <w:tabs>
          <w:tab w:val="left" w:pos="1089"/>
        </w:tabs>
        <w:suppressAutoHyphens/>
        <w:autoSpaceDE/>
        <w:autoSpaceDN/>
        <w:adjustRightInd/>
        <w:spacing w:line="360" w:lineRule="auto"/>
        <w:ind w:firstLine="708"/>
        <w:jc w:val="both"/>
        <w:rPr>
          <w:rFonts w:ascii="Times New Roman" w:eastAsia="Times New Roman" w:hAnsi="Times New Roman" w:cs="Times New Roman"/>
          <w:sz w:val="24"/>
          <w:szCs w:val="24"/>
          <w:lang w:eastAsia="ar-SA"/>
        </w:rPr>
      </w:pPr>
    </w:p>
    <w:p w:rsidR="00044170" w:rsidRPr="008857D5" w:rsidRDefault="00044170" w:rsidP="004873BA">
      <w:pPr>
        <w:widowControl/>
        <w:suppressAutoHyphens/>
        <w:autoSpaceDE/>
        <w:autoSpaceDN/>
        <w:adjustRightInd/>
        <w:spacing w:line="360" w:lineRule="auto"/>
        <w:jc w:val="both"/>
        <w:rPr>
          <w:rFonts w:ascii="Times New Roman" w:eastAsia="Times New Roman" w:hAnsi="Times New Roman" w:cs="Times New Roman"/>
          <w:sz w:val="24"/>
          <w:szCs w:val="24"/>
          <w:lang w:eastAsia="ar-SA"/>
        </w:rPr>
      </w:pPr>
    </w:p>
    <w:p w:rsidR="00044170" w:rsidRDefault="00044170" w:rsidP="004873BA">
      <w:pPr>
        <w:widowControl/>
        <w:suppressAutoHyphens/>
        <w:autoSpaceDE/>
        <w:autoSpaceDN/>
        <w:adjustRightInd/>
        <w:spacing w:line="360" w:lineRule="auto"/>
        <w:jc w:val="both"/>
        <w:rPr>
          <w:rFonts w:ascii="Times New Roman" w:eastAsia="Times New Roman" w:hAnsi="Times New Roman" w:cs="Times New Roman"/>
          <w:sz w:val="24"/>
          <w:szCs w:val="24"/>
          <w:lang w:eastAsia="ar-SA"/>
        </w:rPr>
      </w:pPr>
    </w:p>
    <w:p w:rsidR="004873BA" w:rsidRDefault="004873BA" w:rsidP="004873BA">
      <w:pPr>
        <w:widowControl/>
        <w:suppressAutoHyphens/>
        <w:autoSpaceDE/>
        <w:autoSpaceDN/>
        <w:adjustRightInd/>
        <w:spacing w:line="360" w:lineRule="auto"/>
        <w:jc w:val="both"/>
        <w:rPr>
          <w:rFonts w:ascii="Times New Roman" w:eastAsia="Times New Roman" w:hAnsi="Times New Roman" w:cs="Times New Roman"/>
          <w:sz w:val="24"/>
          <w:szCs w:val="24"/>
          <w:lang w:eastAsia="ar-SA"/>
        </w:rPr>
      </w:pPr>
    </w:p>
    <w:p w:rsidR="004873BA" w:rsidRDefault="004873BA" w:rsidP="004873BA">
      <w:pPr>
        <w:widowControl/>
        <w:suppressAutoHyphens/>
        <w:autoSpaceDE/>
        <w:autoSpaceDN/>
        <w:adjustRightInd/>
        <w:spacing w:line="360" w:lineRule="auto"/>
        <w:jc w:val="both"/>
        <w:rPr>
          <w:rFonts w:ascii="Times New Roman" w:eastAsia="Times New Roman" w:hAnsi="Times New Roman" w:cs="Times New Roman"/>
          <w:sz w:val="24"/>
          <w:szCs w:val="24"/>
          <w:lang w:eastAsia="ar-SA"/>
        </w:rPr>
      </w:pPr>
    </w:p>
    <w:p w:rsidR="004873BA" w:rsidRDefault="004873BA" w:rsidP="004873BA">
      <w:pPr>
        <w:widowControl/>
        <w:suppressAutoHyphens/>
        <w:autoSpaceDE/>
        <w:autoSpaceDN/>
        <w:adjustRightInd/>
        <w:spacing w:line="360" w:lineRule="auto"/>
        <w:jc w:val="both"/>
        <w:rPr>
          <w:rFonts w:ascii="Times New Roman" w:eastAsia="Times New Roman" w:hAnsi="Times New Roman" w:cs="Times New Roman"/>
          <w:sz w:val="24"/>
          <w:szCs w:val="24"/>
          <w:lang w:eastAsia="ar-SA"/>
        </w:rPr>
      </w:pPr>
    </w:p>
    <w:p w:rsidR="004873BA" w:rsidRDefault="004873BA" w:rsidP="004873BA">
      <w:pPr>
        <w:widowControl/>
        <w:suppressAutoHyphens/>
        <w:autoSpaceDE/>
        <w:autoSpaceDN/>
        <w:adjustRightInd/>
        <w:spacing w:line="360" w:lineRule="auto"/>
        <w:jc w:val="both"/>
        <w:rPr>
          <w:rFonts w:ascii="Times New Roman" w:eastAsia="Times New Roman" w:hAnsi="Times New Roman" w:cs="Times New Roman"/>
          <w:sz w:val="24"/>
          <w:szCs w:val="24"/>
          <w:lang w:eastAsia="ar-SA"/>
        </w:rPr>
      </w:pPr>
    </w:p>
    <w:p w:rsidR="004873BA" w:rsidRDefault="004873BA" w:rsidP="004873BA">
      <w:pPr>
        <w:widowControl/>
        <w:suppressAutoHyphens/>
        <w:autoSpaceDE/>
        <w:autoSpaceDN/>
        <w:adjustRightInd/>
        <w:spacing w:line="360" w:lineRule="auto"/>
        <w:jc w:val="both"/>
        <w:rPr>
          <w:rFonts w:ascii="Times New Roman" w:eastAsia="Times New Roman" w:hAnsi="Times New Roman" w:cs="Times New Roman"/>
          <w:sz w:val="24"/>
          <w:szCs w:val="24"/>
          <w:lang w:eastAsia="ar-SA"/>
        </w:rPr>
      </w:pPr>
    </w:p>
    <w:p w:rsidR="004873BA" w:rsidRDefault="004873BA" w:rsidP="004873BA">
      <w:pPr>
        <w:widowControl/>
        <w:suppressAutoHyphens/>
        <w:autoSpaceDE/>
        <w:autoSpaceDN/>
        <w:adjustRightInd/>
        <w:spacing w:line="360" w:lineRule="auto"/>
        <w:jc w:val="both"/>
        <w:rPr>
          <w:rFonts w:ascii="Times New Roman" w:eastAsia="Times New Roman" w:hAnsi="Times New Roman" w:cs="Times New Roman"/>
          <w:sz w:val="24"/>
          <w:szCs w:val="24"/>
          <w:lang w:eastAsia="ar-SA"/>
        </w:rPr>
      </w:pPr>
    </w:p>
    <w:p w:rsidR="004873BA" w:rsidRDefault="004873BA" w:rsidP="004873BA">
      <w:pPr>
        <w:widowControl/>
        <w:suppressAutoHyphens/>
        <w:autoSpaceDE/>
        <w:autoSpaceDN/>
        <w:adjustRightInd/>
        <w:spacing w:line="360" w:lineRule="auto"/>
        <w:jc w:val="both"/>
        <w:rPr>
          <w:rFonts w:ascii="Times New Roman" w:eastAsia="Times New Roman" w:hAnsi="Times New Roman" w:cs="Times New Roman"/>
          <w:sz w:val="24"/>
          <w:szCs w:val="24"/>
          <w:lang w:eastAsia="ar-SA"/>
        </w:rPr>
      </w:pPr>
    </w:p>
    <w:p w:rsidR="004873BA" w:rsidRPr="008857D5" w:rsidRDefault="004873BA" w:rsidP="004873BA">
      <w:pPr>
        <w:widowControl/>
        <w:suppressAutoHyphens/>
        <w:autoSpaceDE/>
        <w:autoSpaceDN/>
        <w:adjustRightInd/>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УТВЕРЖДЕНА</w:t>
      </w:r>
    </w:p>
    <w:p w:rsidR="004873BA" w:rsidRDefault="004873BA" w:rsidP="004873BA">
      <w:pPr>
        <w:pStyle w:val="Heading"/>
        <w:jc w:val="right"/>
        <w:rPr>
          <w:rFonts w:ascii="Times New Roman" w:hAnsi="Times New Roman" w:cs="Times New Roman"/>
          <w:b w:val="0"/>
          <w:color w:val="000000"/>
          <w:sz w:val="24"/>
          <w:szCs w:val="24"/>
        </w:rPr>
      </w:pPr>
      <w:r w:rsidRPr="004873BA">
        <w:rPr>
          <w:rFonts w:ascii="Times New Roman" w:hAnsi="Times New Roman" w:cs="Times New Roman"/>
          <w:b w:val="0"/>
          <w:color w:val="000000"/>
          <w:sz w:val="24"/>
          <w:szCs w:val="24"/>
        </w:rPr>
        <w:t xml:space="preserve">постановлением администрации </w:t>
      </w:r>
    </w:p>
    <w:p w:rsidR="004873BA" w:rsidRDefault="004873BA" w:rsidP="004873BA">
      <w:pPr>
        <w:pStyle w:val="Heading"/>
        <w:jc w:val="right"/>
        <w:rPr>
          <w:rFonts w:ascii="Times New Roman" w:hAnsi="Times New Roman" w:cs="Times New Roman"/>
          <w:b w:val="0"/>
          <w:color w:val="000000"/>
          <w:sz w:val="24"/>
          <w:szCs w:val="24"/>
        </w:rPr>
      </w:pPr>
      <w:proofErr w:type="spellStart"/>
      <w:r>
        <w:rPr>
          <w:rFonts w:ascii="Times New Roman" w:hAnsi="Times New Roman" w:cs="Times New Roman"/>
          <w:b w:val="0"/>
          <w:color w:val="000000"/>
          <w:sz w:val="24"/>
          <w:szCs w:val="24"/>
        </w:rPr>
        <w:t>Н</w:t>
      </w:r>
      <w:r w:rsidRPr="004873BA">
        <w:rPr>
          <w:rFonts w:ascii="Times New Roman" w:hAnsi="Times New Roman" w:cs="Times New Roman"/>
          <w:b w:val="0"/>
          <w:color w:val="000000"/>
          <w:sz w:val="24"/>
          <w:szCs w:val="24"/>
        </w:rPr>
        <w:t>адеждинского</w:t>
      </w:r>
      <w:proofErr w:type="spellEnd"/>
      <w:r w:rsidRPr="004873BA">
        <w:rPr>
          <w:rFonts w:ascii="Times New Roman" w:hAnsi="Times New Roman" w:cs="Times New Roman"/>
          <w:b w:val="0"/>
          <w:color w:val="000000"/>
          <w:sz w:val="24"/>
          <w:szCs w:val="24"/>
        </w:rPr>
        <w:t xml:space="preserve"> </w:t>
      </w:r>
    </w:p>
    <w:p w:rsidR="004873BA" w:rsidRDefault="004873BA" w:rsidP="004873BA">
      <w:pPr>
        <w:pStyle w:val="Heading"/>
        <w:jc w:val="right"/>
        <w:rPr>
          <w:rFonts w:ascii="Times New Roman" w:hAnsi="Times New Roman" w:cs="Times New Roman"/>
          <w:b w:val="0"/>
          <w:color w:val="000000"/>
          <w:sz w:val="24"/>
          <w:szCs w:val="24"/>
        </w:rPr>
      </w:pPr>
      <w:r w:rsidRPr="004873BA">
        <w:rPr>
          <w:rFonts w:ascii="Times New Roman" w:hAnsi="Times New Roman" w:cs="Times New Roman"/>
          <w:b w:val="0"/>
          <w:color w:val="000000"/>
          <w:sz w:val="24"/>
          <w:szCs w:val="24"/>
        </w:rPr>
        <w:t xml:space="preserve">сельского поселения </w:t>
      </w:r>
    </w:p>
    <w:p w:rsidR="00044170" w:rsidRPr="004873BA" w:rsidRDefault="004873BA" w:rsidP="004873BA">
      <w:pPr>
        <w:pStyle w:val="Heading"/>
        <w:jc w:val="right"/>
        <w:rPr>
          <w:rFonts w:ascii="Times New Roman" w:hAnsi="Times New Roman" w:cs="Times New Roman"/>
          <w:b w:val="0"/>
          <w:color w:val="000000"/>
          <w:sz w:val="24"/>
          <w:szCs w:val="24"/>
        </w:rPr>
      </w:pPr>
      <w:r w:rsidRPr="004873BA">
        <w:rPr>
          <w:rFonts w:ascii="Times New Roman" w:hAnsi="Times New Roman" w:cs="Times New Roman"/>
          <w:b w:val="0"/>
          <w:color w:val="000000"/>
          <w:sz w:val="24"/>
          <w:szCs w:val="24"/>
        </w:rPr>
        <w:t>от 19.11.2019 № 97</w:t>
      </w:r>
    </w:p>
    <w:p w:rsidR="0057410A" w:rsidRDefault="0057410A" w:rsidP="004873BA">
      <w:pPr>
        <w:pStyle w:val="Default"/>
        <w:jc w:val="right"/>
      </w:pPr>
    </w:p>
    <w:p w:rsidR="004873BA" w:rsidRDefault="004873BA">
      <w:pPr>
        <w:pStyle w:val="Default"/>
        <w:jc w:val="right"/>
      </w:pPr>
    </w:p>
    <w:p w:rsidR="004873BA" w:rsidRPr="004873BA" w:rsidRDefault="004873BA" w:rsidP="004873BA">
      <w:pPr>
        <w:jc w:val="center"/>
        <w:rPr>
          <w:b/>
          <w:sz w:val="24"/>
          <w:szCs w:val="24"/>
          <w:lang w:eastAsia="en-US"/>
        </w:rPr>
      </w:pPr>
    </w:p>
    <w:p w:rsidR="004873BA" w:rsidRDefault="004873BA" w:rsidP="004873BA">
      <w:pPr>
        <w:tabs>
          <w:tab w:val="left" w:pos="2437"/>
        </w:tabs>
        <w:jc w:val="center"/>
        <w:rPr>
          <w:rFonts w:ascii="Times New Roman" w:hAnsi="Times New Roman" w:cs="Times New Roman"/>
          <w:b/>
          <w:sz w:val="24"/>
          <w:szCs w:val="24"/>
          <w:lang w:eastAsia="en-US"/>
        </w:rPr>
      </w:pPr>
      <w:r w:rsidRPr="004873BA">
        <w:rPr>
          <w:rFonts w:ascii="Times New Roman" w:hAnsi="Times New Roman" w:cs="Times New Roman"/>
          <w:b/>
          <w:sz w:val="24"/>
          <w:szCs w:val="24"/>
          <w:lang w:eastAsia="en-US"/>
        </w:rPr>
        <w:t>Схема (проект) организации дорожного движения в муниципальном</w:t>
      </w:r>
      <w:r w:rsidRPr="004873BA">
        <w:rPr>
          <w:rFonts w:ascii="Times New Roman" w:hAnsi="Times New Roman" w:cs="Times New Roman"/>
          <w:b/>
          <w:color w:val="000000"/>
          <w:sz w:val="24"/>
          <w:szCs w:val="24"/>
        </w:rPr>
        <w:t xml:space="preserve"> образовании «</w:t>
      </w:r>
      <w:proofErr w:type="spellStart"/>
      <w:r w:rsidRPr="004873BA">
        <w:rPr>
          <w:rFonts w:ascii="Times New Roman" w:hAnsi="Times New Roman" w:cs="Times New Roman"/>
          <w:b/>
          <w:color w:val="000000"/>
          <w:sz w:val="24"/>
          <w:szCs w:val="24"/>
        </w:rPr>
        <w:t>Надеждинское</w:t>
      </w:r>
      <w:proofErr w:type="spellEnd"/>
      <w:r w:rsidRPr="004873BA">
        <w:rPr>
          <w:rFonts w:ascii="Times New Roman" w:hAnsi="Times New Roman" w:cs="Times New Roman"/>
          <w:b/>
          <w:color w:val="000000"/>
          <w:sz w:val="24"/>
          <w:szCs w:val="24"/>
        </w:rPr>
        <w:t xml:space="preserve"> сельское поселение»  Биробиджанского муниципального района Еврейской автономной области</w:t>
      </w:r>
    </w:p>
    <w:p w:rsidR="004873BA" w:rsidRPr="004873BA" w:rsidRDefault="004873BA" w:rsidP="004873BA">
      <w:pPr>
        <w:rPr>
          <w:rFonts w:ascii="Times New Roman" w:hAnsi="Times New Roman" w:cs="Times New Roman"/>
          <w:sz w:val="24"/>
          <w:szCs w:val="24"/>
          <w:lang w:eastAsia="en-US"/>
        </w:rPr>
      </w:pPr>
    </w:p>
    <w:p w:rsidR="004873BA" w:rsidRDefault="004873BA" w:rsidP="004873BA">
      <w:pPr>
        <w:rPr>
          <w:rFonts w:ascii="Times New Roman" w:hAnsi="Times New Roman" w:cs="Times New Roman"/>
          <w:sz w:val="24"/>
          <w:szCs w:val="24"/>
          <w:lang w:eastAsia="en-US"/>
        </w:rPr>
      </w:pPr>
    </w:p>
    <w:p w:rsidR="004873BA" w:rsidRPr="00C20AB8" w:rsidRDefault="004873BA" w:rsidP="004873BA">
      <w:pPr>
        <w:tabs>
          <w:tab w:val="left" w:pos="3394"/>
        </w:tabs>
        <w:rPr>
          <w:rFonts w:ascii="Times New Roman" w:hAnsi="Times New Roman" w:cs="Times New Roman"/>
          <w:b/>
          <w:sz w:val="24"/>
          <w:szCs w:val="24"/>
          <w:lang w:eastAsia="en-US"/>
        </w:rPr>
      </w:pPr>
      <w:r>
        <w:rPr>
          <w:rFonts w:ascii="Times New Roman" w:hAnsi="Times New Roman" w:cs="Times New Roman"/>
          <w:sz w:val="24"/>
          <w:szCs w:val="24"/>
          <w:lang w:eastAsia="en-US"/>
        </w:rPr>
        <w:tab/>
      </w:r>
      <w:r w:rsidRPr="00C20AB8">
        <w:rPr>
          <w:rFonts w:ascii="Times New Roman" w:hAnsi="Times New Roman" w:cs="Times New Roman"/>
          <w:b/>
          <w:sz w:val="24"/>
          <w:szCs w:val="24"/>
          <w:lang w:eastAsia="en-US"/>
        </w:rPr>
        <w:t>1. Общие положения</w:t>
      </w:r>
    </w:p>
    <w:p w:rsidR="00C20AB8" w:rsidRDefault="00C20AB8" w:rsidP="004873BA">
      <w:pPr>
        <w:tabs>
          <w:tab w:val="left" w:pos="3394"/>
        </w:tabs>
        <w:rPr>
          <w:rFonts w:ascii="Times New Roman" w:hAnsi="Times New Roman" w:cs="Times New Roman"/>
          <w:sz w:val="24"/>
          <w:szCs w:val="24"/>
          <w:lang w:eastAsia="en-US"/>
        </w:rPr>
      </w:pPr>
    </w:p>
    <w:p w:rsidR="004873BA" w:rsidRDefault="00C20AB8" w:rsidP="00C20AB8">
      <w:pPr>
        <w:tabs>
          <w:tab w:val="left" w:pos="3394"/>
        </w:tabs>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        </w:t>
      </w:r>
      <w:r w:rsidR="004873BA">
        <w:rPr>
          <w:rFonts w:ascii="Times New Roman" w:hAnsi="Times New Roman" w:cs="Times New Roman"/>
          <w:sz w:val="24"/>
          <w:szCs w:val="24"/>
          <w:lang w:eastAsia="en-US"/>
        </w:rPr>
        <w:t>1. Схема (проект) организации дорожного движения в</w:t>
      </w:r>
      <w:r w:rsidR="004873BA" w:rsidRPr="004873BA">
        <w:rPr>
          <w:rFonts w:ascii="Times New Roman" w:hAnsi="Times New Roman" w:cs="Times New Roman"/>
          <w:color w:val="000000"/>
          <w:sz w:val="24"/>
          <w:szCs w:val="24"/>
        </w:rPr>
        <w:t xml:space="preserve"> </w:t>
      </w:r>
      <w:r w:rsidR="004873BA">
        <w:rPr>
          <w:rFonts w:ascii="Times New Roman" w:hAnsi="Times New Roman" w:cs="Times New Roman"/>
          <w:color w:val="000000"/>
          <w:sz w:val="24"/>
          <w:szCs w:val="24"/>
        </w:rPr>
        <w:t xml:space="preserve"> </w:t>
      </w:r>
      <w:r w:rsidR="004873BA" w:rsidRPr="00363F34">
        <w:rPr>
          <w:rFonts w:ascii="Times New Roman" w:hAnsi="Times New Roman" w:cs="Times New Roman"/>
          <w:color w:val="000000"/>
          <w:sz w:val="24"/>
          <w:szCs w:val="24"/>
        </w:rPr>
        <w:t>муниципальном образовании «</w:t>
      </w:r>
      <w:proofErr w:type="spellStart"/>
      <w:r w:rsidR="004873BA" w:rsidRPr="00363F34">
        <w:rPr>
          <w:rFonts w:ascii="Times New Roman" w:hAnsi="Times New Roman" w:cs="Times New Roman"/>
          <w:color w:val="000000"/>
          <w:sz w:val="24"/>
          <w:szCs w:val="24"/>
        </w:rPr>
        <w:t>Надеждинское</w:t>
      </w:r>
      <w:proofErr w:type="spellEnd"/>
      <w:r w:rsidR="004873BA" w:rsidRPr="00363F34">
        <w:rPr>
          <w:rFonts w:ascii="Times New Roman" w:hAnsi="Times New Roman" w:cs="Times New Roman"/>
          <w:color w:val="000000"/>
          <w:sz w:val="24"/>
          <w:szCs w:val="24"/>
        </w:rPr>
        <w:t xml:space="preserve"> сельское поселение»  Биробиджанского муниципального района Еврейской автоно</w:t>
      </w:r>
      <w:r w:rsidR="004873BA">
        <w:rPr>
          <w:rFonts w:ascii="Times New Roman" w:hAnsi="Times New Roman" w:cs="Times New Roman"/>
          <w:color w:val="000000"/>
          <w:sz w:val="24"/>
          <w:szCs w:val="24"/>
        </w:rPr>
        <w:t>мной области</w:t>
      </w:r>
      <w:r>
        <w:rPr>
          <w:rFonts w:ascii="Times New Roman" w:hAnsi="Times New Roman" w:cs="Times New Roman"/>
          <w:color w:val="000000"/>
          <w:sz w:val="24"/>
          <w:szCs w:val="24"/>
        </w:rPr>
        <w:t xml:space="preserve"> (далее - проект организации дорожного движения) разработан на основании п.2 ст. 21 Федерального закона «О безопасности дорожного движения» от  10.12.1995 г. № 196 - ФЗ.</w:t>
      </w:r>
    </w:p>
    <w:p w:rsidR="00C20AB8" w:rsidRDefault="00C20AB8" w:rsidP="00C20AB8">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2. Проект выполнен в соответствии с требованиями следующих нормативных актов:</w:t>
      </w:r>
    </w:p>
    <w:p w:rsidR="00C20AB8" w:rsidRDefault="00C20AB8" w:rsidP="00C20AB8">
      <w:pPr>
        <w:tabs>
          <w:tab w:val="left" w:pos="567"/>
        </w:tabs>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rPr>
        <w:tab/>
        <w:t>-</w:t>
      </w:r>
      <w:r w:rsidRPr="00C20AB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rsidR="00C20AB8" w:rsidRDefault="00C20AB8" w:rsidP="00C20AB8">
      <w:pPr>
        <w:tabs>
          <w:tab w:val="left" w:pos="567"/>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-Федеральный закон от 08.11.2007 № 257 - ФЗ «Об автомобильных дорогах и дорожной деятельности в Российской Федерации»;</w:t>
      </w:r>
    </w:p>
    <w:p w:rsidR="00C20AB8" w:rsidRDefault="00C20AB8" w:rsidP="00C20AB8">
      <w:pPr>
        <w:tabs>
          <w:tab w:val="left" w:pos="567"/>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w:t>
      </w:r>
      <w:r w:rsidRPr="00C20AB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Федеральный закон от 06.10.2003 № 131-ФЗ «Об общих принципах организации местного самоуправления в Российской Федерации»;</w:t>
      </w:r>
    </w:p>
    <w:p w:rsidR="00C20AB8" w:rsidRDefault="00C20AB8" w:rsidP="00C20AB8">
      <w:pPr>
        <w:tabs>
          <w:tab w:val="left" w:pos="567"/>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w:t>
      </w:r>
      <w:r w:rsidR="00563C0D">
        <w:rPr>
          <w:rFonts w:ascii="Times New Roman" w:eastAsia="Times New Roman" w:hAnsi="Times New Roman" w:cs="Times New Roman"/>
          <w:sz w:val="24"/>
          <w:szCs w:val="24"/>
          <w:lang w:eastAsia="ar-SA"/>
        </w:rPr>
        <w:t>Постановление Правительства Российской Федерации от 23.10.1993 г. № 1090 «О правилах дорожного движения».</w:t>
      </w:r>
    </w:p>
    <w:p w:rsidR="00563C0D" w:rsidRDefault="00563C0D" w:rsidP="00C20AB8">
      <w:pPr>
        <w:tabs>
          <w:tab w:val="left" w:pos="567"/>
        </w:tabs>
        <w:jc w:val="both"/>
        <w:rPr>
          <w:rFonts w:ascii="Times New Roman" w:eastAsia="Times New Roman" w:hAnsi="Times New Roman" w:cs="Times New Roman"/>
          <w:sz w:val="24"/>
          <w:szCs w:val="24"/>
          <w:lang w:eastAsia="ar-SA"/>
        </w:rPr>
      </w:pPr>
    </w:p>
    <w:p w:rsidR="00563C0D" w:rsidRDefault="00563C0D" w:rsidP="00563C0D">
      <w:pPr>
        <w:tabs>
          <w:tab w:val="left" w:pos="567"/>
        </w:tabs>
        <w:jc w:val="center"/>
        <w:rPr>
          <w:rFonts w:ascii="Times New Roman" w:hAnsi="Times New Roman" w:cs="Times New Roman"/>
          <w:b/>
          <w:sz w:val="24"/>
          <w:szCs w:val="24"/>
          <w:lang w:eastAsia="en-US"/>
        </w:rPr>
      </w:pPr>
      <w:r w:rsidRPr="00563C0D">
        <w:rPr>
          <w:rFonts w:ascii="Times New Roman" w:eastAsia="Times New Roman" w:hAnsi="Times New Roman" w:cs="Times New Roman"/>
          <w:b/>
          <w:sz w:val="24"/>
          <w:szCs w:val="24"/>
          <w:lang w:eastAsia="ar-SA"/>
        </w:rPr>
        <w:t>2. Основные цели и задачи дорожного движения</w:t>
      </w:r>
    </w:p>
    <w:p w:rsidR="00563C0D" w:rsidRDefault="00563C0D" w:rsidP="00563C0D">
      <w:pPr>
        <w:rPr>
          <w:rFonts w:ascii="Times New Roman" w:hAnsi="Times New Roman" w:cs="Times New Roman"/>
          <w:sz w:val="24"/>
          <w:szCs w:val="24"/>
          <w:lang w:eastAsia="en-US"/>
        </w:rPr>
      </w:pPr>
    </w:p>
    <w:p w:rsidR="00563C0D" w:rsidRDefault="00563C0D"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Проект организации дорожного движения разработан с целью оптимизации методов организации дорожного движения на автомобильной дороге или отдельных ее участках для повышения пропускной способности и обеспечения безопасности движения транспортных средств и пешеходов.</w:t>
      </w:r>
    </w:p>
    <w:p w:rsidR="00563C0D" w:rsidRDefault="00563C0D"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 Проект организации дорожного движения направлен на решение следующих задач:</w:t>
      </w:r>
    </w:p>
    <w:p w:rsidR="00563C0D" w:rsidRDefault="00563C0D"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безопасности участников дорожного движения;</w:t>
      </w:r>
    </w:p>
    <w:p w:rsidR="00563C0D" w:rsidRDefault="00563C0D"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-введение необходимых режимов движения в соответствии с категорией дороги, ее конструктивными элементами, искусственными сооружениями и другими факторами;</w:t>
      </w:r>
    </w:p>
    <w:p w:rsidR="00563C0D" w:rsidRDefault="00563C0D"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-своевременное информирование участников движения об условиях движения автомобильного транспорта и организации движения, расположении населенных пунктов, маршрутах проезда транзитных автомобилей через населенные  пункты;</w:t>
      </w:r>
    </w:p>
    <w:p w:rsidR="00563C0D" w:rsidRDefault="00563C0D"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-выявление и ликвидация съездов и выездов, устроенных без соответствующих согласований;</w:t>
      </w:r>
    </w:p>
    <w:p w:rsidR="00563C0D" w:rsidRDefault="00563C0D"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правильного использования водителями транспортных средств ширины проезжей части дороги и т.д.</w:t>
      </w:r>
    </w:p>
    <w:p w:rsidR="00563C0D" w:rsidRDefault="00563C0D"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 При разработке проекта организации дорожного движения</w:t>
      </w:r>
      <w:r w:rsidR="00C65912">
        <w:rPr>
          <w:rFonts w:ascii="Times New Roman" w:hAnsi="Times New Roman" w:cs="Times New Roman"/>
          <w:sz w:val="24"/>
          <w:szCs w:val="24"/>
          <w:lang w:eastAsia="en-US"/>
        </w:rPr>
        <w:t xml:space="preserve"> произведен сбор информации о дорожно-транспортной ситуации</w:t>
      </w:r>
      <w:r>
        <w:rPr>
          <w:rFonts w:ascii="Times New Roman" w:hAnsi="Times New Roman" w:cs="Times New Roman"/>
          <w:sz w:val="24"/>
          <w:szCs w:val="24"/>
          <w:lang w:eastAsia="en-US"/>
        </w:rPr>
        <w:t xml:space="preserve"> </w:t>
      </w:r>
      <w:r w:rsidR="00C65912">
        <w:rPr>
          <w:rFonts w:ascii="Times New Roman" w:hAnsi="Times New Roman" w:cs="Times New Roman"/>
          <w:sz w:val="24"/>
          <w:szCs w:val="24"/>
          <w:lang w:eastAsia="en-US"/>
        </w:rPr>
        <w:t xml:space="preserve"> непосредственно на улично-дорожной сети и произведен анализ:</w:t>
      </w:r>
    </w:p>
    <w:p w:rsidR="00C65912" w:rsidRDefault="00C65912"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-характеристики территории;</w:t>
      </w:r>
    </w:p>
    <w:p w:rsidR="00C65912" w:rsidRDefault="00C65912"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-характеристик участков дорог;</w:t>
      </w:r>
    </w:p>
    <w:p w:rsidR="00C65912" w:rsidRDefault="00C65912" w:rsidP="00563C0D">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существующей организации движения  транспортных средств и пешеходов;</w:t>
      </w:r>
    </w:p>
    <w:p w:rsidR="00C65912" w:rsidRPr="00C65912" w:rsidRDefault="00C65912" w:rsidP="00C65912">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размещения и состояния существующих технических средств организации </w:t>
      </w:r>
      <w:r w:rsidRPr="00C65912">
        <w:rPr>
          <w:rFonts w:ascii="Times New Roman" w:hAnsi="Times New Roman" w:cs="Times New Roman"/>
          <w:sz w:val="24"/>
          <w:szCs w:val="24"/>
          <w:lang w:eastAsia="en-US"/>
        </w:rPr>
        <w:lastRenderedPageBreak/>
        <w:t>дорожного движения.</w:t>
      </w:r>
    </w:p>
    <w:p w:rsidR="00C65912" w:rsidRPr="00C65912" w:rsidRDefault="00C65912" w:rsidP="00C65912">
      <w:pPr>
        <w:pStyle w:val="Default"/>
        <w:jc w:val="both"/>
        <w:rPr>
          <w:sz w:val="23"/>
          <w:szCs w:val="23"/>
        </w:rPr>
      </w:pPr>
      <w:r>
        <w:rPr>
          <w:sz w:val="23"/>
          <w:szCs w:val="23"/>
        </w:rPr>
        <w:tab/>
        <w:t>-</w:t>
      </w:r>
      <w:r w:rsidRPr="00C65912">
        <w:rPr>
          <w:sz w:val="23"/>
          <w:szCs w:val="23"/>
        </w:rPr>
        <w:t xml:space="preserve">анализ условий и параметров дорожного движения (в частности, скорость, плотность и интенсивность движения транспортных и пешеходных потоков, уровень загрузки движением, задержка в движении транспортных средств и пешеходов); </w:t>
      </w:r>
    </w:p>
    <w:p w:rsidR="00C65912" w:rsidRDefault="00C65912" w:rsidP="00C65912">
      <w:pPr>
        <w:pStyle w:val="Default"/>
        <w:jc w:val="both"/>
        <w:rPr>
          <w:sz w:val="23"/>
          <w:szCs w:val="23"/>
        </w:rPr>
      </w:pPr>
      <w:r>
        <w:rPr>
          <w:sz w:val="23"/>
          <w:szCs w:val="23"/>
        </w:rPr>
        <w:tab/>
        <w:t>-</w:t>
      </w:r>
      <w:r w:rsidRPr="00C65912">
        <w:rPr>
          <w:sz w:val="23"/>
          <w:szCs w:val="23"/>
        </w:rPr>
        <w:t xml:space="preserve">характеристик движения транспортных средств и пешеходов на пересечениях и примыканиях, на пешеходных переходах. </w:t>
      </w:r>
    </w:p>
    <w:p w:rsidR="00C65912" w:rsidRPr="00C65912" w:rsidRDefault="00C65912" w:rsidP="00C65912">
      <w:pPr>
        <w:pStyle w:val="Default"/>
        <w:jc w:val="both"/>
        <w:rPr>
          <w:sz w:val="23"/>
          <w:szCs w:val="23"/>
        </w:rPr>
      </w:pPr>
    </w:p>
    <w:p w:rsidR="00C65912" w:rsidRPr="00C65912" w:rsidRDefault="00C65912" w:rsidP="00C65912">
      <w:pPr>
        <w:pStyle w:val="Heading"/>
        <w:jc w:val="center"/>
        <w:rPr>
          <w:rFonts w:ascii="Times New Roman" w:hAnsi="Times New Roman" w:cs="Times New Roman"/>
          <w:color w:val="000000"/>
          <w:sz w:val="24"/>
          <w:szCs w:val="24"/>
        </w:rPr>
      </w:pPr>
      <w:r w:rsidRPr="00C65912">
        <w:rPr>
          <w:rFonts w:ascii="Times New Roman" w:hAnsi="Times New Roman" w:cs="Times New Roman"/>
          <w:bCs w:val="0"/>
          <w:sz w:val="23"/>
          <w:szCs w:val="23"/>
        </w:rPr>
        <w:t xml:space="preserve">3. Характеристика организации дорожного движения в </w:t>
      </w:r>
      <w:proofErr w:type="spellStart"/>
      <w:r w:rsidRPr="00C65912">
        <w:rPr>
          <w:rFonts w:ascii="Times New Roman" w:hAnsi="Times New Roman" w:cs="Times New Roman"/>
          <w:color w:val="000000"/>
          <w:sz w:val="24"/>
          <w:szCs w:val="24"/>
        </w:rPr>
        <w:t>в</w:t>
      </w:r>
      <w:proofErr w:type="spellEnd"/>
      <w:r w:rsidRPr="00C65912">
        <w:rPr>
          <w:rFonts w:ascii="Times New Roman" w:hAnsi="Times New Roman" w:cs="Times New Roman"/>
          <w:color w:val="000000"/>
          <w:sz w:val="24"/>
          <w:szCs w:val="24"/>
        </w:rPr>
        <w:t xml:space="preserve"> муниципальном образовании «</w:t>
      </w:r>
      <w:proofErr w:type="spellStart"/>
      <w:r w:rsidRPr="00C65912">
        <w:rPr>
          <w:rFonts w:ascii="Times New Roman" w:hAnsi="Times New Roman" w:cs="Times New Roman"/>
          <w:color w:val="000000"/>
          <w:sz w:val="24"/>
          <w:szCs w:val="24"/>
        </w:rPr>
        <w:t>Надеждинское</w:t>
      </w:r>
      <w:proofErr w:type="spellEnd"/>
      <w:r w:rsidRPr="00C65912">
        <w:rPr>
          <w:rFonts w:ascii="Times New Roman" w:hAnsi="Times New Roman" w:cs="Times New Roman"/>
          <w:color w:val="000000"/>
          <w:sz w:val="24"/>
          <w:szCs w:val="24"/>
        </w:rPr>
        <w:t xml:space="preserve"> сельское поселение» Биробиджанского муниципального района  Еврейской автономной области</w:t>
      </w:r>
    </w:p>
    <w:p w:rsidR="00C65912" w:rsidRPr="00C65912" w:rsidRDefault="00C65912" w:rsidP="00C65912">
      <w:pPr>
        <w:pStyle w:val="Default"/>
        <w:jc w:val="center"/>
        <w:rPr>
          <w:sz w:val="23"/>
          <w:szCs w:val="23"/>
        </w:rPr>
      </w:pPr>
    </w:p>
    <w:p w:rsidR="00C65912" w:rsidRPr="00C65912" w:rsidRDefault="00366C29" w:rsidP="00C65912">
      <w:pPr>
        <w:pStyle w:val="Default"/>
        <w:jc w:val="both"/>
        <w:rPr>
          <w:sz w:val="23"/>
          <w:szCs w:val="23"/>
        </w:rPr>
      </w:pPr>
      <w:r>
        <w:rPr>
          <w:sz w:val="23"/>
          <w:szCs w:val="23"/>
        </w:rPr>
        <w:tab/>
      </w:r>
      <w:r w:rsidR="00C65912" w:rsidRPr="00C65912">
        <w:rPr>
          <w:sz w:val="23"/>
          <w:szCs w:val="23"/>
        </w:rPr>
        <w:t xml:space="preserve">1. В настоящее время проблема обеспечения безопасности дорожного движения является одной из важнейших социальных проблем, требующих самого пристального внимания общества. Быстрый рост количества транспортных средств делает актуальной проблему обеспечения безопасности дорожного движения. Из-за высокой интенсивности движения автомобильного транспорта, предупреждение аварийности становится одной из серьезнейших социально-экономических проблем. От ее успешного решения в значительной степени зависят не только жизнь и здоровье людей, но и развитие поселения. Данная проблема характеризуется сложностью и многоплановостью. </w:t>
      </w:r>
    </w:p>
    <w:p w:rsidR="00C65912" w:rsidRPr="00366C29" w:rsidRDefault="00366C29" w:rsidP="00366C29">
      <w:pPr>
        <w:pStyle w:val="Heading"/>
        <w:jc w:val="both"/>
        <w:rPr>
          <w:rFonts w:ascii="Times New Roman" w:hAnsi="Times New Roman" w:cs="Times New Roman"/>
          <w:b w:val="0"/>
          <w:sz w:val="23"/>
          <w:szCs w:val="23"/>
        </w:rPr>
      </w:pPr>
      <w:r>
        <w:rPr>
          <w:sz w:val="23"/>
          <w:szCs w:val="23"/>
        </w:rPr>
        <w:tab/>
      </w:r>
      <w:r w:rsidR="00C65912" w:rsidRPr="00366C29">
        <w:rPr>
          <w:rFonts w:ascii="Times New Roman" w:hAnsi="Times New Roman" w:cs="Times New Roman"/>
          <w:b w:val="0"/>
          <w:sz w:val="23"/>
          <w:szCs w:val="23"/>
        </w:rPr>
        <w:t xml:space="preserve">2. Протяженность автомобильных дорог общего пользования местного значения в </w:t>
      </w:r>
      <w:r w:rsidRPr="00366C29">
        <w:rPr>
          <w:rFonts w:ascii="Times New Roman" w:hAnsi="Times New Roman" w:cs="Times New Roman"/>
          <w:b w:val="0"/>
          <w:color w:val="000000"/>
          <w:sz w:val="24"/>
          <w:szCs w:val="24"/>
        </w:rPr>
        <w:t xml:space="preserve"> муниципальном образовании «</w:t>
      </w:r>
      <w:proofErr w:type="spellStart"/>
      <w:r w:rsidRPr="00366C29">
        <w:rPr>
          <w:rFonts w:ascii="Times New Roman" w:hAnsi="Times New Roman" w:cs="Times New Roman"/>
          <w:b w:val="0"/>
          <w:color w:val="000000"/>
          <w:sz w:val="24"/>
          <w:szCs w:val="24"/>
        </w:rPr>
        <w:t>Надеждинское</w:t>
      </w:r>
      <w:proofErr w:type="spellEnd"/>
      <w:r w:rsidRPr="00366C29">
        <w:rPr>
          <w:rFonts w:ascii="Times New Roman" w:hAnsi="Times New Roman" w:cs="Times New Roman"/>
          <w:b w:val="0"/>
          <w:color w:val="000000"/>
          <w:sz w:val="24"/>
          <w:szCs w:val="24"/>
        </w:rPr>
        <w:t xml:space="preserve"> сельское поселение» Биробиджанского муниципального района  Еврейской автономной области</w:t>
      </w:r>
      <w:r>
        <w:rPr>
          <w:rFonts w:ascii="Times New Roman" w:hAnsi="Times New Roman" w:cs="Times New Roman"/>
          <w:b w:val="0"/>
          <w:color w:val="000000"/>
          <w:sz w:val="24"/>
          <w:szCs w:val="24"/>
        </w:rPr>
        <w:t xml:space="preserve"> </w:t>
      </w:r>
      <w:r w:rsidRPr="00C65912">
        <w:rPr>
          <w:sz w:val="23"/>
          <w:szCs w:val="23"/>
        </w:rPr>
        <w:t xml:space="preserve"> </w:t>
      </w:r>
      <w:r w:rsidR="00C65912" w:rsidRPr="00366C29">
        <w:rPr>
          <w:rFonts w:ascii="Times New Roman" w:hAnsi="Times New Roman" w:cs="Times New Roman"/>
          <w:b w:val="0"/>
          <w:sz w:val="23"/>
          <w:szCs w:val="23"/>
        </w:rPr>
        <w:t>(далее – авт</w:t>
      </w:r>
      <w:r>
        <w:rPr>
          <w:rFonts w:ascii="Times New Roman" w:hAnsi="Times New Roman" w:cs="Times New Roman"/>
          <w:b w:val="0"/>
          <w:sz w:val="23"/>
          <w:szCs w:val="23"/>
        </w:rPr>
        <w:t>омобильные дороги) составляет 11,76</w:t>
      </w:r>
      <w:r w:rsidR="00C65912" w:rsidRPr="00366C29">
        <w:rPr>
          <w:rFonts w:ascii="Times New Roman" w:hAnsi="Times New Roman" w:cs="Times New Roman"/>
          <w:b w:val="0"/>
          <w:sz w:val="23"/>
          <w:szCs w:val="23"/>
        </w:rPr>
        <w:t xml:space="preserve"> км. Характеристика автомобильных дорог типом покрытия представлена в таблице</w:t>
      </w:r>
      <w:r>
        <w:rPr>
          <w:rFonts w:ascii="Times New Roman" w:hAnsi="Times New Roman" w:cs="Times New Roman"/>
          <w:b w:val="0"/>
          <w:sz w:val="23"/>
          <w:szCs w:val="23"/>
        </w:rPr>
        <w:t xml:space="preserve"> №</w:t>
      </w:r>
      <w:r w:rsidR="00C65912" w:rsidRPr="00366C29">
        <w:rPr>
          <w:rFonts w:ascii="Times New Roman" w:hAnsi="Times New Roman" w:cs="Times New Roman"/>
          <w:b w:val="0"/>
          <w:sz w:val="23"/>
          <w:szCs w:val="23"/>
        </w:rPr>
        <w:t xml:space="preserve"> 1. </w:t>
      </w:r>
    </w:p>
    <w:p w:rsidR="00366C29" w:rsidRPr="00366C29" w:rsidRDefault="00C65912" w:rsidP="00366C29">
      <w:pPr>
        <w:pStyle w:val="Heading"/>
        <w:jc w:val="center"/>
        <w:rPr>
          <w:rFonts w:ascii="Times New Roman" w:hAnsi="Times New Roman" w:cs="Times New Roman"/>
          <w:color w:val="000000"/>
          <w:sz w:val="24"/>
          <w:szCs w:val="24"/>
        </w:rPr>
      </w:pPr>
      <w:r w:rsidRPr="00366C29">
        <w:rPr>
          <w:rFonts w:ascii="Times New Roman" w:hAnsi="Times New Roman" w:cs="Times New Roman"/>
          <w:sz w:val="23"/>
          <w:szCs w:val="23"/>
        </w:rPr>
        <w:t>Перечень дорог общего пользования сельского поселения</w:t>
      </w:r>
      <w:r w:rsidR="00366C29" w:rsidRPr="00366C29">
        <w:rPr>
          <w:rFonts w:ascii="Times New Roman" w:hAnsi="Times New Roman" w:cs="Times New Roman"/>
          <w:color w:val="000000"/>
          <w:sz w:val="24"/>
          <w:szCs w:val="24"/>
        </w:rPr>
        <w:t xml:space="preserve"> в муниципальном образовании «</w:t>
      </w:r>
      <w:proofErr w:type="spellStart"/>
      <w:r w:rsidR="00366C29" w:rsidRPr="00366C29">
        <w:rPr>
          <w:rFonts w:ascii="Times New Roman" w:hAnsi="Times New Roman" w:cs="Times New Roman"/>
          <w:color w:val="000000"/>
          <w:sz w:val="24"/>
          <w:szCs w:val="24"/>
        </w:rPr>
        <w:t>Надеждинское</w:t>
      </w:r>
      <w:proofErr w:type="spellEnd"/>
      <w:r w:rsidR="00366C29" w:rsidRPr="00366C29">
        <w:rPr>
          <w:rFonts w:ascii="Times New Roman" w:hAnsi="Times New Roman" w:cs="Times New Roman"/>
          <w:color w:val="000000"/>
          <w:sz w:val="24"/>
          <w:szCs w:val="24"/>
        </w:rPr>
        <w:t xml:space="preserve"> сельское поселение» Биробиджанского муниципального района  Еврейской автономной области</w:t>
      </w:r>
    </w:p>
    <w:tbl>
      <w:tblPr>
        <w:tblpPr w:leftFromText="180" w:rightFromText="180" w:vertAnchor="text" w:horzAnchor="margin" w:tblpY="268"/>
        <w:tblW w:w="9984" w:type="dxa"/>
        <w:tblLayout w:type="fixed"/>
        <w:tblCellMar>
          <w:left w:w="105" w:type="dxa"/>
          <w:right w:w="105" w:type="dxa"/>
        </w:tblCellMar>
        <w:tblLook w:val="0000"/>
      </w:tblPr>
      <w:tblGrid>
        <w:gridCol w:w="567"/>
        <w:gridCol w:w="1230"/>
        <w:gridCol w:w="1590"/>
        <w:gridCol w:w="582"/>
        <w:gridCol w:w="1590"/>
        <w:gridCol w:w="1245"/>
        <w:gridCol w:w="1560"/>
        <w:gridCol w:w="15"/>
        <w:gridCol w:w="15"/>
        <w:gridCol w:w="1560"/>
        <w:gridCol w:w="15"/>
        <w:gridCol w:w="15"/>
      </w:tblGrid>
      <w:tr w:rsidR="00366C29" w:rsidRPr="00366C29" w:rsidTr="00366C29">
        <w:trPr>
          <w:gridAfter w:val="2"/>
          <w:wAfter w:w="30" w:type="dxa"/>
        </w:trPr>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 </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Реестровый номер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Наименование недвижимого имущества </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Адрес (местоположение) недвижимого имущества </w:t>
            </w:r>
          </w:p>
        </w:tc>
        <w:tc>
          <w:tcPr>
            <w:tcW w:w="156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Протяжённость</w:t>
            </w:r>
          </w:p>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км </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Покрытие</w:t>
            </w:r>
          </w:p>
        </w:tc>
      </w:tr>
      <w:tr w:rsidR="00366C29" w:rsidRPr="00366C29" w:rsidTr="00366C29">
        <w:trPr>
          <w:gridAfter w:val="2"/>
          <w:wAfter w:w="30" w:type="dxa"/>
        </w:trPr>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 </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2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3 </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4 </w:t>
            </w:r>
          </w:p>
        </w:tc>
        <w:tc>
          <w:tcPr>
            <w:tcW w:w="156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6 </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p>
        </w:tc>
      </w:tr>
      <w:tr w:rsidR="00366C29" w:rsidRPr="00366C29" w:rsidTr="00366C29">
        <w:trPr>
          <w:gridAfter w:val="7"/>
          <w:wAfter w:w="4425" w:type="dxa"/>
        </w:trPr>
        <w:tc>
          <w:tcPr>
            <w:tcW w:w="567" w:type="dxa"/>
            <w:tcBorders>
              <w:top w:val="single" w:sz="2" w:space="0" w:color="auto"/>
              <w:left w:val="single" w:sz="2" w:space="0" w:color="auto"/>
              <w:bottom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p>
        </w:tc>
        <w:tc>
          <w:tcPr>
            <w:tcW w:w="1230" w:type="dxa"/>
            <w:tcBorders>
              <w:top w:val="single" w:sz="2" w:space="0" w:color="auto"/>
              <w:left w:val="nil"/>
              <w:bottom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p>
        </w:tc>
        <w:tc>
          <w:tcPr>
            <w:tcW w:w="2172" w:type="dxa"/>
            <w:gridSpan w:val="2"/>
            <w:tcBorders>
              <w:top w:val="single" w:sz="2" w:space="0" w:color="auto"/>
              <w:left w:val="nil"/>
              <w:bottom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b/>
                <w:bCs/>
                <w:color w:val="000000"/>
                <w:sz w:val="20"/>
                <w:szCs w:val="20"/>
              </w:rPr>
              <w:t xml:space="preserve">с. </w:t>
            </w:r>
            <w:proofErr w:type="spellStart"/>
            <w:r w:rsidRPr="00366C29">
              <w:rPr>
                <w:rFonts w:ascii="Times New Roman" w:eastAsia="Times New Roman" w:hAnsi="Times New Roman" w:cs="Times New Roman"/>
                <w:b/>
                <w:bCs/>
                <w:color w:val="000000"/>
                <w:sz w:val="20"/>
                <w:szCs w:val="20"/>
              </w:rPr>
              <w:t>Надеждинское</w:t>
            </w:r>
            <w:proofErr w:type="spellEnd"/>
            <w:r w:rsidRPr="00366C29">
              <w:rPr>
                <w:rFonts w:ascii="Times New Roman" w:eastAsia="Times New Roman" w:hAnsi="Times New Roman" w:cs="Times New Roman"/>
                <w:color w:val="000000"/>
                <w:sz w:val="20"/>
                <w:szCs w:val="20"/>
              </w:rPr>
              <w:t xml:space="preserve"> </w:t>
            </w:r>
          </w:p>
        </w:tc>
        <w:tc>
          <w:tcPr>
            <w:tcW w:w="1590" w:type="dxa"/>
            <w:tcBorders>
              <w:top w:val="single" w:sz="2" w:space="0" w:color="auto"/>
              <w:left w:val="nil"/>
              <w:bottom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b/>
                <w:bCs/>
                <w:color w:val="000000"/>
                <w:sz w:val="20"/>
                <w:szCs w:val="20"/>
              </w:rPr>
            </w:pP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14001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40 лет Победы</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Асфальто-бетон</w:t>
            </w:r>
            <w:proofErr w:type="spellEnd"/>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2.</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14002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Набережная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1,35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Асфальто-бетон</w:t>
            </w:r>
            <w:proofErr w:type="spellEnd"/>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3.</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14003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Амурская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4.</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14004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 xml:space="preserve">ул. </w:t>
            </w:r>
            <w:proofErr w:type="spellStart"/>
            <w:r w:rsidRPr="00366C29">
              <w:rPr>
                <w:rFonts w:ascii="Times New Roman" w:eastAsia="Times New Roman" w:hAnsi="Times New Roman" w:cs="Times New Roman"/>
                <w:sz w:val="20"/>
                <w:szCs w:val="20"/>
              </w:rPr>
              <w:t>Бирская</w:t>
            </w:r>
            <w:proofErr w:type="spellEnd"/>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0,25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5.</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14005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Мирная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0,22</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Асфальто-бетон</w:t>
            </w:r>
            <w:proofErr w:type="spellEnd"/>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6.</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14006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Молодежная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0,35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Асфальто-бетон</w:t>
            </w:r>
            <w:proofErr w:type="spellEnd"/>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7.</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14007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 xml:space="preserve">общего пользования местного </w:t>
            </w:r>
            <w:r w:rsidRPr="00366C29">
              <w:rPr>
                <w:rFonts w:ascii="Times New Roman" w:eastAsia="Times New Roman" w:hAnsi="Times New Roman" w:cs="Times New Roman"/>
                <w:sz w:val="20"/>
                <w:szCs w:val="20"/>
              </w:rPr>
              <w:lastRenderedPageBreak/>
              <w:t>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lastRenderedPageBreak/>
              <w:t xml:space="preserve">пер. </w:t>
            </w:r>
            <w:proofErr w:type="spellStart"/>
            <w:r w:rsidRPr="00366C29">
              <w:rPr>
                <w:rFonts w:ascii="Times New Roman" w:eastAsia="Times New Roman" w:hAnsi="Times New Roman" w:cs="Times New Roman"/>
                <w:sz w:val="20"/>
                <w:szCs w:val="20"/>
              </w:rPr>
              <w:t>Бирский</w:t>
            </w:r>
            <w:proofErr w:type="spellEnd"/>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0,2</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E018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lastRenderedPageBreak/>
              <w:t>8.</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14008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 xml:space="preserve">переезд с </w:t>
            </w:r>
          </w:p>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 xml:space="preserve">ул. Центральной на </w:t>
            </w:r>
          </w:p>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Набережную</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0,18</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E018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Щебеночное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9.</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14009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 xml:space="preserve">переезд с </w:t>
            </w:r>
          </w:p>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Центральной на ул. Молодежную</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0,07</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E018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Асфальто-бетон</w:t>
            </w:r>
            <w:proofErr w:type="spellEnd"/>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10.</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14010</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 xml:space="preserve">переезд с </w:t>
            </w:r>
          </w:p>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 xml:space="preserve">ул. Центральной на ул. </w:t>
            </w:r>
            <w:proofErr w:type="spellStart"/>
            <w:r w:rsidRPr="00366C29">
              <w:rPr>
                <w:rFonts w:ascii="Times New Roman" w:eastAsia="Times New Roman" w:hAnsi="Times New Roman" w:cs="Times New Roman"/>
                <w:sz w:val="20"/>
                <w:szCs w:val="20"/>
              </w:rPr>
              <w:t>Бирскую</w:t>
            </w:r>
            <w:proofErr w:type="spellEnd"/>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0,09</w:t>
            </w:r>
          </w:p>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p>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11.</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14011</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 xml:space="preserve">переезд с </w:t>
            </w:r>
          </w:p>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Центральной на ул. Амурскую</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0,35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12.</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14012</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Автомобильная дорога 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подъезд к кладбищу</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0,9</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Щебеночное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13.</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14013</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Автомобильная дорога 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подъезд к производственной базе</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1,0</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 </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 </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b/>
                <w:color w:val="000000"/>
                <w:sz w:val="20"/>
                <w:szCs w:val="20"/>
              </w:rPr>
            </w:pPr>
            <w:r w:rsidRPr="00366C29">
              <w:rPr>
                <w:rFonts w:ascii="Times New Roman" w:eastAsia="Times New Roman" w:hAnsi="Times New Roman" w:cs="Times New Roman"/>
                <w:b/>
                <w:color w:val="000000"/>
                <w:sz w:val="20"/>
                <w:szCs w:val="20"/>
              </w:rPr>
              <w:t>ИТОГО</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b/>
                <w:bCs/>
                <w:color w:val="000000"/>
                <w:sz w:val="20"/>
                <w:szCs w:val="20"/>
              </w:rPr>
              <w:t>5,96</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b/>
                <w:bCs/>
                <w:color w:val="000000"/>
                <w:sz w:val="20"/>
                <w:szCs w:val="20"/>
              </w:rPr>
            </w:pPr>
          </w:p>
        </w:tc>
      </w:tr>
      <w:tr w:rsidR="00366C29" w:rsidRPr="00366C29" w:rsidTr="00366C29">
        <w:trPr>
          <w:gridAfter w:val="9"/>
          <w:wAfter w:w="6597" w:type="dxa"/>
        </w:trPr>
        <w:tc>
          <w:tcPr>
            <w:tcW w:w="567" w:type="dxa"/>
            <w:tcBorders>
              <w:top w:val="single" w:sz="2" w:space="0" w:color="auto"/>
              <w:left w:val="single" w:sz="2" w:space="0" w:color="auto"/>
              <w:bottom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p>
        </w:tc>
        <w:tc>
          <w:tcPr>
            <w:tcW w:w="1230" w:type="dxa"/>
            <w:tcBorders>
              <w:top w:val="single" w:sz="2" w:space="0" w:color="auto"/>
              <w:left w:val="nil"/>
              <w:bottom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p>
        </w:tc>
        <w:tc>
          <w:tcPr>
            <w:tcW w:w="1590" w:type="dxa"/>
            <w:tcBorders>
              <w:top w:val="single" w:sz="2" w:space="0" w:color="auto"/>
              <w:left w:val="nil"/>
              <w:bottom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14014</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уличной сети </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Центральная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0,55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15.</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14015</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sz w:val="20"/>
                <w:szCs w:val="20"/>
              </w:rPr>
              <w:t>Автомобильная дорога 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Центральная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025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16.</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14016</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Гвардейская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0,55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17.</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14017</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Пограничная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0,6</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18.</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14018</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Юбилейная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0,4</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19.</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14019</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Забайкальская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0,4</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20.</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14020</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sz w:val="24"/>
                <w:szCs w:val="24"/>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Переселенческая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0,4</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21.</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14021</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sz w:val="24"/>
                <w:szCs w:val="24"/>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ул. Школьная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0,2</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22.</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14022</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sz w:val="24"/>
                <w:szCs w:val="24"/>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пер. Юбилейный</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0,25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23.</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14023</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sz w:val="24"/>
                <w:szCs w:val="24"/>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переезд с ул. Пограничной на ул. Гвардейскую</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0,1</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lastRenderedPageBreak/>
              <w:t>24.</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14024</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sz w:val="24"/>
                <w:szCs w:val="24"/>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проезд между улицами Центральная, Юбилейная и Забайкальская</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0,35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25.</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14025</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Автомобильная дорога </w:t>
            </w:r>
            <w:r w:rsidRPr="00366C29">
              <w:rPr>
                <w:rFonts w:ascii="Times New Roman" w:eastAsia="Times New Roman" w:hAnsi="Times New Roman" w:cs="Times New Roman"/>
                <w:sz w:val="20"/>
                <w:szCs w:val="20"/>
              </w:rPr>
              <w:t>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 xml:space="preserve">пер. </w:t>
            </w:r>
            <w:proofErr w:type="spellStart"/>
            <w:r w:rsidRPr="00366C29">
              <w:rPr>
                <w:rFonts w:ascii="Times New Roman" w:eastAsia="Times New Roman" w:hAnsi="Times New Roman" w:cs="Times New Roman"/>
                <w:sz w:val="20"/>
                <w:szCs w:val="20"/>
              </w:rPr>
              <w:t>Заставский</w:t>
            </w:r>
            <w:proofErr w:type="spellEnd"/>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sidRPr="00366C29">
              <w:rPr>
                <w:rFonts w:ascii="Times New Roman" w:eastAsia="Times New Roman" w:hAnsi="Times New Roman" w:cs="Times New Roman"/>
                <w:sz w:val="20"/>
                <w:szCs w:val="20"/>
              </w:rPr>
              <w:t>0,25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tabs>
                <w:tab w:val="left" w:pos="720"/>
                <w:tab w:val="left" w:pos="900"/>
              </w:tabs>
              <w:autoSpaceDE/>
              <w:autoSpaceDN/>
              <w:adjustRightInd/>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26.</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14026</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sz w:val="20"/>
                <w:szCs w:val="20"/>
              </w:rPr>
              <w:t>Автомобильная дорога общего пользования местного значения</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sz w:val="20"/>
                <w:szCs w:val="20"/>
              </w:rPr>
              <w:t>подъезд к кладбищу</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bCs/>
                <w:color w:val="000000"/>
                <w:sz w:val="20"/>
                <w:szCs w:val="20"/>
              </w:rPr>
              <w:t>1,5</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8605D4" w:rsidP="00366C29">
            <w:pPr>
              <w:widowControl/>
              <w:autoSpaceDE/>
              <w:autoSpaceDN/>
              <w:adjustRightInd/>
              <w:jc w:val="center"/>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Грунтовое</w:t>
            </w:r>
          </w:p>
        </w:tc>
      </w:tr>
      <w:tr w:rsidR="00366C29" w:rsidRPr="00366C29" w:rsidTr="00366C29">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b/>
                <w:color w:val="000000"/>
                <w:sz w:val="20"/>
                <w:szCs w:val="20"/>
              </w:rPr>
            </w:pPr>
            <w:r w:rsidRPr="00366C29">
              <w:rPr>
                <w:rFonts w:ascii="Times New Roman" w:eastAsia="Times New Roman" w:hAnsi="Times New Roman" w:cs="Times New Roman"/>
                <w:b/>
                <w:color w:val="000000"/>
                <w:sz w:val="20"/>
                <w:szCs w:val="20"/>
              </w:rPr>
              <w:t>ИТОГО</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b/>
                <w:bCs/>
                <w:color w:val="000000"/>
                <w:sz w:val="20"/>
                <w:szCs w:val="20"/>
              </w:rPr>
            </w:pPr>
            <w:r w:rsidRPr="00366C29">
              <w:rPr>
                <w:rFonts w:ascii="Times New Roman" w:eastAsia="Times New Roman" w:hAnsi="Times New Roman" w:cs="Times New Roman"/>
                <w:b/>
                <w:bCs/>
                <w:color w:val="000000"/>
                <w:sz w:val="20"/>
                <w:szCs w:val="20"/>
              </w:rPr>
              <w:t>5,8</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b/>
                <w:bCs/>
                <w:color w:val="000000"/>
                <w:sz w:val="20"/>
                <w:szCs w:val="20"/>
              </w:rPr>
            </w:pPr>
          </w:p>
        </w:tc>
      </w:tr>
      <w:tr w:rsidR="00366C29" w:rsidRPr="00366C29" w:rsidTr="00366C29">
        <w:trPr>
          <w:gridAfter w:val="1"/>
          <w:wAfter w:w="15" w:type="dxa"/>
        </w:trPr>
        <w:tc>
          <w:tcPr>
            <w:tcW w:w="567"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 </w:t>
            </w:r>
          </w:p>
        </w:tc>
        <w:tc>
          <w:tcPr>
            <w:tcW w:w="1230" w:type="dxa"/>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 </w:t>
            </w:r>
          </w:p>
        </w:tc>
        <w:tc>
          <w:tcPr>
            <w:tcW w:w="2172"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b/>
                <w:color w:val="000000"/>
                <w:sz w:val="20"/>
                <w:szCs w:val="20"/>
              </w:rPr>
            </w:pPr>
            <w:r w:rsidRPr="00366C29">
              <w:rPr>
                <w:rFonts w:ascii="Times New Roman" w:eastAsia="Times New Roman" w:hAnsi="Times New Roman" w:cs="Times New Roman"/>
                <w:b/>
                <w:color w:val="000000"/>
                <w:sz w:val="20"/>
                <w:szCs w:val="20"/>
              </w:rPr>
              <w:t>ИТОГО</w:t>
            </w:r>
          </w:p>
        </w:tc>
        <w:tc>
          <w:tcPr>
            <w:tcW w:w="283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rPr>
                <w:rFonts w:ascii="Times New Roman" w:eastAsia="Times New Roman" w:hAnsi="Times New Roman" w:cs="Times New Roman"/>
                <w:color w:val="000000"/>
                <w:sz w:val="20"/>
                <w:szCs w:val="20"/>
              </w:rPr>
            </w:pPr>
            <w:r w:rsidRPr="00366C29">
              <w:rPr>
                <w:rFonts w:ascii="Times New Roman" w:eastAsia="Times New Roman" w:hAnsi="Times New Roman" w:cs="Times New Roman"/>
                <w:color w:val="000000"/>
                <w:sz w:val="20"/>
                <w:szCs w:val="20"/>
              </w:rPr>
              <w:t xml:space="preserve"> </w:t>
            </w:r>
          </w:p>
        </w:tc>
        <w:tc>
          <w:tcPr>
            <w:tcW w:w="1575" w:type="dxa"/>
            <w:gridSpan w:val="2"/>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color w:val="000000"/>
                <w:sz w:val="20"/>
                <w:szCs w:val="20"/>
              </w:rPr>
            </w:pPr>
            <w:r w:rsidRPr="00366C29">
              <w:rPr>
                <w:rFonts w:ascii="Times New Roman" w:eastAsia="Times New Roman" w:hAnsi="Times New Roman" w:cs="Times New Roman"/>
                <w:b/>
                <w:bCs/>
                <w:color w:val="000000"/>
                <w:sz w:val="20"/>
                <w:szCs w:val="20"/>
              </w:rPr>
              <w:t>11,76</w:t>
            </w:r>
          </w:p>
        </w:tc>
        <w:tc>
          <w:tcPr>
            <w:tcW w:w="1590" w:type="dxa"/>
            <w:gridSpan w:val="3"/>
            <w:tcBorders>
              <w:top w:val="single" w:sz="2" w:space="0" w:color="auto"/>
              <w:left w:val="single" w:sz="2" w:space="0" w:color="auto"/>
              <w:bottom w:val="single" w:sz="2" w:space="0" w:color="auto"/>
              <w:right w:val="single" w:sz="2" w:space="0" w:color="auto"/>
            </w:tcBorders>
          </w:tcPr>
          <w:p w:rsidR="00366C29" w:rsidRPr="00366C29" w:rsidRDefault="00366C29" w:rsidP="00366C29">
            <w:pPr>
              <w:widowControl/>
              <w:autoSpaceDE/>
              <w:autoSpaceDN/>
              <w:adjustRightInd/>
              <w:jc w:val="center"/>
              <w:rPr>
                <w:rFonts w:ascii="Times New Roman" w:eastAsia="Times New Roman" w:hAnsi="Times New Roman" w:cs="Times New Roman"/>
                <w:b/>
                <w:bCs/>
                <w:color w:val="000000"/>
                <w:sz w:val="20"/>
                <w:szCs w:val="20"/>
              </w:rPr>
            </w:pPr>
          </w:p>
        </w:tc>
      </w:tr>
    </w:tbl>
    <w:p w:rsidR="008605D4" w:rsidRDefault="008605D4" w:rsidP="008605D4">
      <w:pPr>
        <w:pStyle w:val="Default"/>
        <w:rPr>
          <w:sz w:val="23"/>
          <w:szCs w:val="23"/>
        </w:rPr>
      </w:pPr>
    </w:p>
    <w:p w:rsidR="008605D4" w:rsidRDefault="008605D4" w:rsidP="008605D4">
      <w:pPr>
        <w:pStyle w:val="Default"/>
        <w:jc w:val="both"/>
        <w:rPr>
          <w:sz w:val="23"/>
          <w:szCs w:val="23"/>
        </w:rPr>
      </w:pPr>
      <w:r>
        <w:rPr>
          <w:sz w:val="23"/>
          <w:szCs w:val="23"/>
        </w:rPr>
        <w:tab/>
        <w:t xml:space="preserve">3. Участниками процесса по обеспечению безопасности дорожного движения на территории </w:t>
      </w:r>
      <w:proofErr w:type="spellStart"/>
      <w:r>
        <w:rPr>
          <w:sz w:val="23"/>
          <w:szCs w:val="23"/>
        </w:rPr>
        <w:t>Надеждинского</w:t>
      </w:r>
      <w:proofErr w:type="spellEnd"/>
      <w:r>
        <w:rPr>
          <w:sz w:val="23"/>
          <w:szCs w:val="23"/>
        </w:rPr>
        <w:t xml:space="preserve"> сельского поселения являются: </w:t>
      </w:r>
    </w:p>
    <w:p w:rsidR="008605D4" w:rsidRDefault="008605D4" w:rsidP="008605D4">
      <w:pPr>
        <w:pStyle w:val="Default"/>
        <w:jc w:val="both"/>
        <w:rPr>
          <w:sz w:val="23"/>
          <w:szCs w:val="23"/>
        </w:rPr>
      </w:pPr>
      <w:r>
        <w:rPr>
          <w:sz w:val="23"/>
          <w:szCs w:val="23"/>
        </w:rPr>
        <w:t xml:space="preserve">- органы местного самоуправления  </w:t>
      </w:r>
      <w:proofErr w:type="spellStart"/>
      <w:r>
        <w:rPr>
          <w:sz w:val="23"/>
          <w:szCs w:val="23"/>
        </w:rPr>
        <w:t>Надеждинского</w:t>
      </w:r>
      <w:proofErr w:type="spellEnd"/>
      <w:r>
        <w:rPr>
          <w:sz w:val="23"/>
          <w:szCs w:val="23"/>
        </w:rPr>
        <w:t xml:space="preserve"> сельского поселения; </w:t>
      </w:r>
    </w:p>
    <w:p w:rsidR="008605D4" w:rsidRDefault="008605D4" w:rsidP="008605D4">
      <w:pPr>
        <w:pStyle w:val="Default"/>
        <w:jc w:val="both"/>
        <w:rPr>
          <w:sz w:val="23"/>
          <w:szCs w:val="23"/>
        </w:rPr>
      </w:pPr>
      <w:r>
        <w:rPr>
          <w:sz w:val="23"/>
          <w:szCs w:val="23"/>
        </w:rPr>
        <w:t xml:space="preserve">- подрядные организации, осуществляющие работы в области дорожной деятельности. </w:t>
      </w:r>
    </w:p>
    <w:p w:rsidR="008605D4" w:rsidRDefault="008605D4" w:rsidP="008605D4">
      <w:pPr>
        <w:pStyle w:val="Default"/>
        <w:jc w:val="both"/>
        <w:rPr>
          <w:sz w:val="23"/>
          <w:szCs w:val="23"/>
        </w:rPr>
      </w:pPr>
      <w:r>
        <w:rPr>
          <w:sz w:val="23"/>
          <w:szCs w:val="23"/>
        </w:rPr>
        <w:tab/>
        <w:t xml:space="preserve">4. Дорожная деятельность в отношении автомобильных дорог, являющихся собственностью </w:t>
      </w:r>
      <w:proofErr w:type="spellStart"/>
      <w:r>
        <w:rPr>
          <w:sz w:val="23"/>
          <w:szCs w:val="23"/>
        </w:rPr>
        <w:t>Надеждинского</w:t>
      </w:r>
      <w:proofErr w:type="spellEnd"/>
      <w:r>
        <w:rPr>
          <w:sz w:val="23"/>
          <w:szCs w:val="23"/>
        </w:rPr>
        <w:t xml:space="preserve"> сельского поселения осуществляется администрацией </w:t>
      </w:r>
      <w:proofErr w:type="spellStart"/>
      <w:r>
        <w:rPr>
          <w:sz w:val="23"/>
          <w:szCs w:val="23"/>
        </w:rPr>
        <w:t>Надеждинского</w:t>
      </w:r>
      <w:proofErr w:type="spellEnd"/>
      <w:r>
        <w:rPr>
          <w:sz w:val="23"/>
          <w:szCs w:val="23"/>
        </w:rPr>
        <w:t xml:space="preserve"> сельского поселения путем разработки и утверждения программ, заключения договоров, муниципальных контрактов с подрядными организациями, осуществляющими работы в области дорожной деятельности. </w:t>
      </w:r>
    </w:p>
    <w:p w:rsidR="008605D4" w:rsidRDefault="008605D4" w:rsidP="008605D4">
      <w:pPr>
        <w:rPr>
          <w:lang w:eastAsia="en-US"/>
        </w:rPr>
      </w:pPr>
    </w:p>
    <w:p w:rsidR="008605D4" w:rsidRDefault="008605D4" w:rsidP="008605D4">
      <w:pPr>
        <w:pStyle w:val="Default"/>
        <w:jc w:val="center"/>
        <w:rPr>
          <w:b/>
          <w:bCs/>
          <w:sz w:val="23"/>
          <w:szCs w:val="23"/>
        </w:rPr>
      </w:pPr>
      <w:r>
        <w:rPr>
          <w:b/>
          <w:bCs/>
          <w:sz w:val="23"/>
          <w:szCs w:val="23"/>
        </w:rPr>
        <w:t>4. Основные проектные решения</w:t>
      </w:r>
    </w:p>
    <w:p w:rsidR="008605D4" w:rsidRDefault="008605D4" w:rsidP="008605D4">
      <w:pPr>
        <w:pStyle w:val="Default"/>
        <w:jc w:val="center"/>
        <w:rPr>
          <w:sz w:val="23"/>
          <w:szCs w:val="23"/>
        </w:rPr>
      </w:pPr>
    </w:p>
    <w:p w:rsidR="008605D4" w:rsidRDefault="008605D4" w:rsidP="008605D4">
      <w:pPr>
        <w:pStyle w:val="Default"/>
        <w:jc w:val="both"/>
        <w:rPr>
          <w:sz w:val="23"/>
          <w:szCs w:val="23"/>
        </w:rPr>
      </w:pPr>
      <w:r>
        <w:rPr>
          <w:sz w:val="23"/>
          <w:szCs w:val="23"/>
        </w:rPr>
        <w:tab/>
        <w:t xml:space="preserve">Организация дорожного движения на автомобильных дорогах и улицах </w:t>
      </w:r>
      <w:proofErr w:type="spellStart"/>
      <w:r>
        <w:rPr>
          <w:sz w:val="23"/>
          <w:szCs w:val="23"/>
        </w:rPr>
        <w:t>Надеждинского</w:t>
      </w:r>
      <w:proofErr w:type="spellEnd"/>
      <w:r>
        <w:rPr>
          <w:sz w:val="23"/>
          <w:szCs w:val="23"/>
        </w:rPr>
        <w:t xml:space="preserve"> сельского поселения обеспечена при помощи дорожных знаков, тротуаров, пешеходных дорожек, барьерных ограждений и сигнальных столбиков. </w:t>
      </w:r>
    </w:p>
    <w:p w:rsidR="008605D4" w:rsidRDefault="008605D4" w:rsidP="008605D4">
      <w:pPr>
        <w:pStyle w:val="Default"/>
        <w:jc w:val="both"/>
        <w:rPr>
          <w:sz w:val="23"/>
          <w:szCs w:val="23"/>
        </w:rPr>
      </w:pPr>
      <w:r>
        <w:rPr>
          <w:sz w:val="23"/>
          <w:szCs w:val="23"/>
        </w:rPr>
        <w:tab/>
        <w:t xml:space="preserve">4.1. Дорожные знаки </w:t>
      </w:r>
    </w:p>
    <w:p w:rsidR="008605D4" w:rsidRDefault="008605D4" w:rsidP="008605D4">
      <w:pPr>
        <w:pStyle w:val="Default"/>
        <w:jc w:val="both"/>
        <w:rPr>
          <w:sz w:val="23"/>
          <w:szCs w:val="23"/>
        </w:rPr>
      </w:pPr>
      <w:r>
        <w:rPr>
          <w:sz w:val="23"/>
          <w:szCs w:val="23"/>
        </w:rPr>
        <w:t xml:space="preserve">Для дорожных знаков принят II типоразмер, согласно таблице 1 ГОСТ Р 52289-2004. Поверхность знаков (кроме знаков на желтом фоне) выполняется из пленки тип А, в соответствии с пунктом 5.1.17 ГОСТ Р 52289-2004. Поверхность дорожных знаков на желтом фоне выполнить из пленки тип В (ГОСТ Р 52290, приложение Ж). В процессе эксплуатации знаки должны отвечать  требованиям ГОСТ Р 50597. </w:t>
      </w:r>
    </w:p>
    <w:p w:rsidR="008605D4" w:rsidRDefault="008605D4" w:rsidP="008605D4">
      <w:pPr>
        <w:pStyle w:val="Default"/>
        <w:jc w:val="both"/>
        <w:rPr>
          <w:sz w:val="23"/>
          <w:szCs w:val="23"/>
        </w:rPr>
      </w:pPr>
      <w:r>
        <w:rPr>
          <w:sz w:val="23"/>
          <w:szCs w:val="23"/>
        </w:rPr>
        <w:t xml:space="preserve">Номенклатура дорожных знаков приведена в приложении «Ведомость размещения дорожных знаков». </w:t>
      </w:r>
    </w:p>
    <w:p w:rsidR="008605D4" w:rsidRDefault="008605D4" w:rsidP="008605D4">
      <w:pPr>
        <w:pStyle w:val="Default"/>
        <w:jc w:val="both"/>
        <w:rPr>
          <w:sz w:val="23"/>
          <w:szCs w:val="23"/>
        </w:rPr>
      </w:pPr>
    </w:p>
    <w:p w:rsidR="008605D4" w:rsidRDefault="008605D4" w:rsidP="008605D4">
      <w:pPr>
        <w:pStyle w:val="Default"/>
        <w:jc w:val="center"/>
        <w:rPr>
          <w:sz w:val="20"/>
          <w:szCs w:val="20"/>
        </w:rPr>
      </w:pPr>
      <w:r>
        <w:rPr>
          <w:b/>
          <w:bCs/>
          <w:sz w:val="20"/>
          <w:szCs w:val="20"/>
        </w:rPr>
        <w:t>Ведомость размещения дорожных знаков (которые должны быть установлены и отражены в проекте в</w:t>
      </w:r>
    </w:p>
    <w:p w:rsidR="008605D4" w:rsidRDefault="008605D4" w:rsidP="008605D4">
      <w:pPr>
        <w:pStyle w:val="Default"/>
        <w:jc w:val="center"/>
        <w:rPr>
          <w:sz w:val="20"/>
          <w:szCs w:val="20"/>
        </w:rPr>
      </w:pPr>
      <w:r>
        <w:rPr>
          <w:b/>
          <w:bCs/>
          <w:sz w:val="20"/>
          <w:szCs w:val="20"/>
        </w:rPr>
        <w:t>соответствии с требованиями ГОСТ Р 52290-2004)</w:t>
      </w:r>
    </w:p>
    <w:p w:rsidR="008605D4" w:rsidRDefault="008605D4" w:rsidP="008605D4">
      <w:pPr>
        <w:pStyle w:val="Default"/>
        <w:jc w:val="center"/>
        <w:rPr>
          <w:sz w:val="23"/>
          <w:szCs w:val="23"/>
        </w:rPr>
      </w:pPr>
      <w:r>
        <w:rPr>
          <w:b/>
          <w:bCs/>
          <w:i/>
          <w:iCs/>
          <w:sz w:val="20"/>
          <w:szCs w:val="20"/>
        </w:rPr>
        <w:t xml:space="preserve">Территория </w:t>
      </w:r>
      <w:proofErr w:type="spellStart"/>
      <w:r>
        <w:rPr>
          <w:b/>
          <w:bCs/>
          <w:i/>
          <w:iCs/>
          <w:sz w:val="20"/>
          <w:szCs w:val="20"/>
        </w:rPr>
        <w:t>Надеждинского</w:t>
      </w:r>
      <w:proofErr w:type="spellEnd"/>
      <w:r>
        <w:rPr>
          <w:b/>
          <w:bCs/>
          <w:i/>
          <w:iCs/>
          <w:sz w:val="20"/>
          <w:szCs w:val="20"/>
        </w:rPr>
        <w:t xml:space="preserve"> сельского поселения</w:t>
      </w:r>
    </w:p>
    <w:p w:rsidR="008605D4" w:rsidRPr="008605D4" w:rsidRDefault="008605D4" w:rsidP="008605D4">
      <w:pPr>
        <w:rPr>
          <w:lang w:eastAsia="en-US"/>
        </w:rPr>
      </w:pPr>
    </w:p>
    <w:tbl>
      <w:tblPr>
        <w:tblStyle w:val="a3"/>
        <w:tblpPr w:leftFromText="180" w:rightFromText="180" w:vertAnchor="text" w:horzAnchor="margin" w:tblpY="103"/>
        <w:tblW w:w="0" w:type="auto"/>
        <w:tblLook w:val="04A0"/>
      </w:tblPr>
      <w:tblGrid>
        <w:gridCol w:w="392"/>
        <w:gridCol w:w="850"/>
        <w:gridCol w:w="2559"/>
        <w:gridCol w:w="1267"/>
        <w:gridCol w:w="1267"/>
      </w:tblGrid>
      <w:tr w:rsidR="00EB5A1D" w:rsidRPr="00EB5A1D" w:rsidTr="00EB5A1D">
        <w:tc>
          <w:tcPr>
            <w:tcW w:w="392" w:type="dxa"/>
          </w:tcPr>
          <w:p w:rsidR="00EB5A1D" w:rsidRPr="00EB5A1D" w:rsidRDefault="00EB5A1D" w:rsidP="00EB5A1D">
            <w:pPr>
              <w:rPr>
                <w:rFonts w:ascii="Times New Roman" w:hAnsi="Times New Roman" w:cs="Times New Roman"/>
                <w:lang w:eastAsia="en-US"/>
              </w:rPr>
            </w:pPr>
            <w:r w:rsidRPr="00EB5A1D">
              <w:rPr>
                <w:rFonts w:ascii="Times New Roman" w:hAnsi="Times New Roman" w:cs="Times New Roman"/>
                <w:lang w:eastAsia="en-US"/>
              </w:rPr>
              <w:t>№</w:t>
            </w:r>
          </w:p>
        </w:tc>
        <w:tc>
          <w:tcPr>
            <w:tcW w:w="850"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 знака по ГОСТ Р 52290-2004</w:t>
            </w:r>
          </w:p>
        </w:tc>
        <w:tc>
          <w:tcPr>
            <w:tcW w:w="2559" w:type="dxa"/>
          </w:tcPr>
          <w:p w:rsidR="00EB5A1D" w:rsidRPr="00EB5A1D" w:rsidRDefault="00EB5A1D" w:rsidP="00EB5A1D">
            <w:pPr>
              <w:jc w:val="center"/>
              <w:rPr>
                <w:rFonts w:ascii="Times New Roman" w:hAnsi="Times New Roman" w:cs="Times New Roman"/>
                <w:lang w:eastAsia="en-US"/>
              </w:rPr>
            </w:pPr>
            <w:r>
              <w:rPr>
                <w:rFonts w:ascii="Times New Roman" w:hAnsi="Times New Roman" w:cs="Times New Roman"/>
                <w:lang w:eastAsia="en-US"/>
              </w:rPr>
              <w:t>Наименование знака</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Установлено/ требуется установить</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Количество</w:t>
            </w:r>
          </w:p>
        </w:tc>
      </w:tr>
      <w:tr w:rsidR="00EB5A1D" w:rsidRPr="00EB5A1D" w:rsidTr="00EB5A1D">
        <w:tc>
          <w:tcPr>
            <w:tcW w:w="392" w:type="dxa"/>
          </w:tcPr>
          <w:p w:rsidR="00EB5A1D" w:rsidRPr="00EB5A1D" w:rsidRDefault="00EB5A1D" w:rsidP="00EB5A1D">
            <w:pPr>
              <w:rPr>
                <w:rFonts w:ascii="Times New Roman" w:hAnsi="Times New Roman" w:cs="Times New Roman"/>
                <w:lang w:eastAsia="en-US"/>
              </w:rPr>
            </w:pPr>
          </w:p>
        </w:tc>
        <w:tc>
          <w:tcPr>
            <w:tcW w:w="850"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1</w:t>
            </w:r>
          </w:p>
        </w:tc>
        <w:tc>
          <w:tcPr>
            <w:tcW w:w="2559"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Предупреждающие знаки</w:t>
            </w:r>
          </w:p>
        </w:tc>
        <w:tc>
          <w:tcPr>
            <w:tcW w:w="1267" w:type="dxa"/>
          </w:tcPr>
          <w:p w:rsidR="00EB5A1D" w:rsidRPr="00EB5A1D" w:rsidRDefault="00EB5A1D" w:rsidP="00EB5A1D">
            <w:pPr>
              <w:rPr>
                <w:rFonts w:ascii="Times New Roman" w:hAnsi="Times New Roman" w:cs="Times New Roman"/>
                <w:lang w:eastAsia="en-US"/>
              </w:rPr>
            </w:pPr>
          </w:p>
        </w:tc>
        <w:tc>
          <w:tcPr>
            <w:tcW w:w="1267" w:type="dxa"/>
          </w:tcPr>
          <w:p w:rsidR="00EB5A1D" w:rsidRPr="00EB5A1D" w:rsidRDefault="00EB5A1D" w:rsidP="00EB5A1D">
            <w:pPr>
              <w:rPr>
                <w:rFonts w:ascii="Times New Roman" w:hAnsi="Times New Roman" w:cs="Times New Roman"/>
                <w:lang w:eastAsia="en-US"/>
              </w:rPr>
            </w:pPr>
          </w:p>
        </w:tc>
      </w:tr>
      <w:tr w:rsidR="00EB5A1D" w:rsidRPr="00EB5A1D" w:rsidTr="00EB5A1D">
        <w:tc>
          <w:tcPr>
            <w:tcW w:w="392" w:type="dxa"/>
          </w:tcPr>
          <w:p w:rsidR="00EB5A1D" w:rsidRPr="00EB5A1D" w:rsidRDefault="00EB5A1D" w:rsidP="00EB5A1D">
            <w:pPr>
              <w:rPr>
                <w:rFonts w:ascii="Times New Roman" w:hAnsi="Times New Roman" w:cs="Times New Roman"/>
                <w:lang w:eastAsia="en-US"/>
              </w:rPr>
            </w:pPr>
          </w:p>
        </w:tc>
        <w:tc>
          <w:tcPr>
            <w:tcW w:w="850"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1.12.1</w:t>
            </w:r>
          </w:p>
        </w:tc>
        <w:tc>
          <w:tcPr>
            <w:tcW w:w="2559"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Опасные повороты</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установлены</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4</w:t>
            </w:r>
          </w:p>
        </w:tc>
      </w:tr>
      <w:tr w:rsidR="00EB5A1D" w:rsidRPr="00EB5A1D" w:rsidTr="00EB5A1D">
        <w:tc>
          <w:tcPr>
            <w:tcW w:w="392" w:type="dxa"/>
          </w:tcPr>
          <w:p w:rsidR="00EB5A1D" w:rsidRPr="00EB5A1D" w:rsidRDefault="00EB5A1D" w:rsidP="00EB5A1D">
            <w:pPr>
              <w:rPr>
                <w:rFonts w:ascii="Times New Roman" w:hAnsi="Times New Roman" w:cs="Times New Roman"/>
                <w:lang w:eastAsia="en-US"/>
              </w:rPr>
            </w:pPr>
          </w:p>
        </w:tc>
        <w:tc>
          <w:tcPr>
            <w:tcW w:w="850"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1.23</w:t>
            </w:r>
          </w:p>
        </w:tc>
        <w:tc>
          <w:tcPr>
            <w:tcW w:w="2559"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Дети</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установлены</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2</w:t>
            </w:r>
          </w:p>
        </w:tc>
      </w:tr>
      <w:tr w:rsidR="00EB5A1D" w:rsidRPr="00EB5A1D" w:rsidTr="00EB5A1D">
        <w:tc>
          <w:tcPr>
            <w:tcW w:w="392" w:type="dxa"/>
          </w:tcPr>
          <w:p w:rsidR="00EB5A1D" w:rsidRPr="00EB5A1D" w:rsidRDefault="00EB5A1D" w:rsidP="00EB5A1D">
            <w:pPr>
              <w:rPr>
                <w:rFonts w:ascii="Times New Roman" w:hAnsi="Times New Roman" w:cs="Times New Roman"/>
                <w:lang w:eastAsia="en-US"/>
              </w:rPr>
            </w:pPr>
          </w:p>
        </w:tc>
        <w:tc>
          <w:tcPr>
            <w:tcW w:w="850"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2</w:t>
            </w:r>
          </w:p>
        </w:tc>
        <w:tc>
          <w:tcPr>
            <w:tcW w:w="2559"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Знаки приоритета</w:t>
            </w:r>
          </w:p>
        </w:tc>
        <w:tc>
          <w:tcPr>
            <w:tcW w:w="1267" w:type="dxa"/>
          </w:tcPr>
          <w:p w:rsidR="00EB5A1D" w:rsidRPr="00EB5A1D" w:rsidRDefault="00EB5A1D" w:rsidP="00EB5A1D">
            <w:pPr>
              <w:rPr>
                <w:rFonts w:ascii="Times New Roman" w:hAnsi="Times New Roman" w:cs="Times New Roman"/>
                <w:lang w:eastAsia="en-US"/>
              </w:rPr>
            </w:pPr>
          </w:p>
        </w:tc>
        <w:tc>
          <w:tcPr>
            <w:tcW w:w="1267" w:type="dxa"/>
          </w:tcPr>
          <w:p w:rsidR="00EB5A1D" w:rsidRPr="00EB5A1D" w:rsidRDefault="00EB5A1D" w:rsidP="00EB5A1D">
            <w:pPr>
              <w:rPr>
                <w:rFonts w:ascii="Times New Roman" w:hAnsi="Times New Roman" w:cs="Times New Roman"/>
                <w:lang w:eastAsia="en-US"/>
              </w:rPr>
            </w:pPr>
          </w:p>
        </w:tc>
      </w:tr>
      <w:tr w:rsidR="00EB5A1D" w:rsidRPr="00EB5A1D" w:rsidTr="00EB5A1D">
        <w:tc>
          <w:tcPr>
            <w:tcW w:w="392" w:type="dxa"/>
          </w:tcPr>
          <w:p w:rsidR="00EB5A1D" w:rsidRPr="00EB5A1D" w:rsidRDefault="00EB5A1D" w:rsidP="00EB5A1D">
            <w:pPr>
              <w:rPr>
                <w:rFonts w:ascii="Times New Roman" w:hAnsi="Times New Roman" w:cs="Times New Roman"/>
                <w:lang w:eastAsia="en-US"/>
              </w:rPr>
            </w:pPr>
          </w:p>
        </w:tc>
        <w:tc>
          <w:tcPr>
            <w:tcW w:w="850"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3.24</w:t>
            </w:r>
          </w:p>
        </w:tc>
        <w:tc>
          <w:tcPr>
            <w:tcW w:w="2559"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Ограничение максимальной скорости</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установлены</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5</w:t>
            </w:r>
          </w:p>
        </w:tc>
      </w:tr>
      <w:tr w:rsidR="00EB5A1D" w:rsidRPr="00EB5A1D" w:rsidTr="00EB5A1D">
        <w:tc>
          <w:tcPr>
            <w:tcW w:w="392" w:type="dxa"/>
          </w:tcPr>
          <w:p w:rsidR="00EB5A1D" w:rsidRPr="00EB5A1D" w:rsidRDefault="00EB5A1D" w:rsidP="00EB5A1D">
            <w:pPr>
              <w:rPr>
                <w:rFonts w:ascii="Times New Roman" w:hAnsi="Times New Roman" w:cs="Times New Roman"/>
                <w:lang w:eastAsia="en-US"/>
              </w:rPr>
            </w:pPr>
          </w:p>
        </w:tc>
        <w:tc>
          <w:tcPr>
            <w:tcW w:w="850"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5</w:t>
            </w:r>
          </w:p>
        </w:tc>
        <w:tc>
          <w:tcPr>
            <w:tcW w:w="2559"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Знаки особых предписаний</w:t>
            </w:r>
          </w:p>
        </w:tc>
        <w:tc>
          <w:tcPr>
            <w:tcW w:w="1267" w:type="dxa"/>
          </w:tcPr>
          <w:p w:rsidR="00EB5A1D" w:rsidRPr="00EB5A1D" w:rsidRDefault="00EB5A1D" w:rsidP="00EB5A1D">
            <w:pPr>
              <w:rPr>
                <w:rFonts w:ascii="Times New Roman" w:hAnsi="Times New Roman" w:cs="Times New Roman"/>
                <w:lang w:eastAsia="en-US"/>
              </w:rPr>
            </w:pPr>
          </w:p>
        </w:tc>
        <w:tc>
          <w:tcPr>
            <w:tcW w:w="1267" w:type="dxa"/>
          </w:tcPr>
          <w:p w:rsidR="00EB5A1D" w:rsidRPr="00EB5A1D" w:rsidRDefault="00EB5A1D" w:rsidP="00EB5A1D">
            <w:pPr>
              <w:rPr>
                <w:rFonts w:ascii="Times New Roman" w:hAnsi="Times New Roman" w:cs="Times New Roman"/>
                <w:lang w:eastAsia="en-US"/>
              </w:rPr>
            </w:pPr>
          </w:p>
        </w:tc>
      </w:tr>
      <w:tr w:rsidR="00EB5A1D" w:rsidRPr="00EB5A1D" w:rsidTr="00EB5A1D">
        <w:tc>
          <w:tcPr>
            <w:tcW w:w="392" w:type="dxa"/>
          </w:tcPr>
          <w:p w:rsidR="00EB5A1D" w:rsidRPr="00EB5A1D" w:rsidRDefault="00EB5A1D" w:rsidP="00EB5A1D">
            <w:pPr>
              <w:rPr>
                <w:rFonts w:ascii="Times New Roman" w:hAnsi="Times New Roman" w:cs="Times New Roman"/>
                <w:lang w:eastAsia="en-US"/>
              </w:rPr>
            </w:pPr>
          </w:p>
        </w:tc>
        <w:tc>
          <w:tcPr>
            <w:tcW w:w="850"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5.19.1</w:t>
            </w:r>
          </w:p>
        </w:tc>
        <w:tc>
          <w:tcPr>
            <w:tcW w:w="2559"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Пешеходный переход</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установлен</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1</w:t>
            </w:r>
          </w:p>
        </w:tc>
      </w:tr>
      <w:tr w:rsidR="00EB5A1D" w:rsidRPr="00EB5A1D" w:rsidTr="00EB5A1D">
        <w:tc>
          <w:tcPr>
            <w:tcW w:w="392" w:type="dxa"/>
          </w:tcPr>
          <w:p w:rsidR="00EB5A1D" w:rsidRPr="00EB5A1D" w:rsidRDefault="00EB5A1D" w:rsidP="00EB5A1D">
            <w:pPr>
              <w:rPr>
                <w:rFonts w:ascii="Times New Roman" w:hAnsi="Times New Roman" w:cs="Times New Roman"/>
                <w:lang w:eastAsia="en-US"/>
              </w:rPr>
            </w:pPr>
          </w:p>
        </w:tc>
        <w:tc>
          <w:tcPr>
            <w:tcW w:w="850"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5.19.2</w:t>
            </w:r>
          </w:p>
        </w:tc>
        <w:tc>
          <w:tcPr>
            <w:tcW w:w="2559"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Пешеходный переход</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установлен</w:t>
            </w:r>
          </w:p>
        </w:tc>
        <w:tc>
          <w:tcPr>
            <w:tcW w:w="1267" w:type="dxa"/>
          </w:tcPr>
          <w:p w:rsidR="00EB5A1D" w:rsidRPr="00EB5A1D" w:rsidRDefault="00EB5A1D" w:rsidP="00EB5A1D">
            <w:pPr>
              <w:rPr>
                <w:rFonts w:ascii="Times New Roman" w:hAnsi="Times New Roman" w:cs="Times New Roman"/>
                <w:lang w:eastAsia="en-US"/>
              </w:rPr>
            </w:pPr>
            <w:r>
              <w:rPr>
                <w:rFonts w:ascii="Times New Roman" w:hAnsi="Times New Roman" w:cs="Times New Roman"/>
                <w:lang w:eastAsia="en-US"/>
              </w:rPr>
              <w:t>1</w:t>
            </w:r>
          </w:p>
        </w:tc>
      </w:tr>
    </w:tbl>
    <w:p w:rsidR="008605D4" w:rsidRPr="008605D4" w:rsidRDefault="008605D4" w:rsidP="008605D4">
      <w:pPr>
        <w:rPr>
          <w:lang w:eastAsia="en-US"/>
        </w:rPr>
      </w:pPr>
    </w:p>
    <w:p w:rsidR="008605D4" w:rsidRDefault="008605D4" w:rsidP="008605D4">
      <w:pPr>
        <w:rPr>
          <w:lang w:eastAsia="en-US"/>
        </w:rPr>
      </w:pPr>
    </w:p>
    <w:p w:rsidR="008605D4" w:rsidRDefault="008605D4"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p>
    <w:p w:rsidR="004267F1" w:rsidRDefault="004267F1" w:rsidP="008605D4">
      <w:pPr>
        <w:ind w:firstLine="708"/>
        <w:rPr>
          <w:rFonts w:ascii="Times New Roman" w:hAnsi="Times New Roman" w:cs="Times New Roman"/>
          <w:lang w:eastAsia="en-US"/>
        </w:rPr>
      </w:pPr>
      <w:r>
        <w:rPr>
          <w:rFonts w:ascii="Times New Roman" w:hAnsi="Times New Roman" w:cs="Times New Roman"/>
          <w:lang w:eastAsia="en-US"/>
        </w:rPr>
        <w:t>4.2. Тротуары.</w:t>
      </w:r>
    </w:p>
    <w:p w:rsidR="004267F1" w:rsidRDefault="004267F1" w:rsidP="008605D4">
      <w:pPr>
        <w:ind w:firstLine="708"/>
        <w:rPr>
          <w:rFonts w:ascii="Times New Roman" w:hAnsi="Times New Roman" w:cs="Times New Roman"/>
          <w:lang w:eastAsia="en-US"/>
        </w:rPr>
      </w:pPr>
      <w:r>
        <w:rPr>
          <w:rFonts w:ascii="Times New Roman" w:hAnsi="Times New Roman" w:cs="Times New Roman"/>
          <w:lang w:eastAsia="en-US"/>
        </w:rPr>
        <w:t>Тротуары не запроектированы.</w:t>
      </w:r>
    </w:p>
    <w:p w:rsidR="004267F1" w:rsidRDefault="004267F1" w:rsidP="008605D4">
      <w:pPr>
        <w:ind w:firstLine="708"/>
        <w:rPr>
          <w:rFonts w:ascii="Times New Roman" w:hAnsi="Times New Roman" w:cs="Times New Roman"/>
          <w:lang w:eastAsia="en-US"/>
        </w:rPr>
      </w:pPr>
      <w:r>
        <w:rPr>
          <w:rFonts w:ascii="Times New Roman" w:hAnsi="Times New Roman" w:cs="Times New Roman"/>
          <w:lang w:eastAsia="en-US"/>
        </w:rPr>
        <w:t>4.3. Барьерное ограждение  не запроектировано.</w:t>
      </w:r>
    </w:p>
    <w:p w:rsidR="004267F1" w:rsidRDefault="004267F1" w:rsidP="008605D4">
      <w:pPr>
        <w:ind w:firstLine="708"/>
        <w:rPr>
          <w:rFonts w:ascii="Times New Roman" w:hAnsi="Times New Roman" w:cs="Times New Roman"/>
          <w:lang w:eastAsia="en-US"/>
        </w:rPr>
      </w:pPr>
      <w:r>
        <w:rPr>
          <w:rFonts w:ascii="Times New Roman" w:hAnsi="Times New Roman" w:cs="Times New Roman"/>
          <w:lang w:eastAsia="en-US"/>
        </w:rPr>
        <w:t>4.4. Сигнальные столбики.</w:t>
      </w:r>
    </w:p>
    <w:p w:rsidR="004267F1" w:rsidRPr="00EB5A1D" w:rsidRDefault="004267F1" w:rsidP="008605D4">
      <w:pPr>
        <w:ind w:firstLine="708"/>
        <w:rPr>
          <w:rFonts w:ascii="Times New Roman" w:hAnsi="Times New Roman" w:cs="Times New Roman"/>
          <w:lang w:eastAsia="en-US"/>
        </w:rPr>
      </w:pPr>
      <w:r>
        <w:rPr>
          <w:rFonts w:ascii="Times New Roman" w:hAnsi="Times New Roman" w:cs="Times New Roman"/>
          <w:lang w:eastAsia="en-US"/>
        </w:rPr>
        <w:t>Сигнальные столбики не запроектированы.</w:t>
      </w:r>
    </w:p>
    <w:sectPr w:rsidR="004267F1" w:rsidRPr="00EB5A1D" w:rsidSect="00044170">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characterSpacingControl w:val="doNotCompress"/>
  <w:compat/>
  <w:rsids>
    <w:rsidRoot w:val="002D1E64"/>
    <w:rsid w:val="00044170"/>
    <w:rsid w:val="002D1E64"/>
    <w:rsid w:val="00366C29"/>
    <w:rsid w:val="003E0184"/>
    <w:rsid w:val="004267F1"/>
    <w:rsid w:val="004873BA"/>
    <w:rsid w:val="00563C0D"/>
    <w:rsid w:val="0057410A"/>
    <w:rsid w:val="006E0EE8"/>
    <w:rsid w:val="008605D4"/>
    <w:rsid w:val="009503E6"/>
    <w:rsid w:val="00C20AB8"/>
    <w:rsid w:val="00C65912"/>
    <w:rsid w:val="00EB5A1D"/>
    <w:rsid w:val="00ED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70"/>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E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uiPriority w:val="99"/>
    <w:rsid w:val="00044170"/>
    <w:pPr>
      <w:widowControl w:val="0"/>
      <w:autoSpaceDE w:val="0"/>
      <w:autoSpaceDN w:val="0"/>
      <w:adjustRightInd w:val="0"/>
      <w:spacing w:after="0" w:line="240" w:lineRule="auto"/>
    </w:pPr>
    <w:rPr>
      <w:rFonts w:ascii="Arial" w:eastAsiaTheme="minorEastAsia" w:hAnsi="Arial" w:cs="Arial"/>
      <w:b/>
      <w:bCs/>
      <w:lang w:eastAsia="ru-RU"/>
    </w:rPr>
  </w:style>
  <w:style w:type="table" w:styleId="a3">
    <w:name w:val="Table Grid"/>
    <w:basedOn w:val="a1"/>
    <w:uiPriority w:val="59"/>
    <w:rsid w:val="008605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2019-11-19T01:51:00Z</cp:lastPrinted>
  <dcterms:created xsi:type="dcterms:W3CDTF">2019-11-19T01:52:00Z</dcterms:created>
  <dcterms:modified xsi:type="dcterms:W3CDTF">2019-11-19T01:52:00Z</dcterms:modified>
</cp:coreProperties>
</file>