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 «Надеждинское сельское поселение»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Биробиджанский муниципальный район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Еврейская автономная область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АДМИНИСТРАЦИЯ СЕЛЬСКОГО ПОСЕЛЕНИЯ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BE52BF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11.02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>.2020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                                                                            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>  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>    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6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с. Надеждинское</w:t>
      </w:r>
      <w:r w:rsidRPr="0000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упругу, близким родственникам, иным родственникам, </w:t>
      </w:r>
      <w:hyperlink r:id="rId4" w:anchor="dst100004" w:tgtFrame="_blank" w:history="1">
        <w:r w:rsidRPr="0000029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законному представителю</w:t>
        </w:r>
      </w:hyperlink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иному лицу, взявшему на себя обязанность осуществить погребение умершего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Утвердить прилагаемую стоимость гарантированного перечня услуг по погребению, предоставляемых на безвозмездной основе специализированной службой по вопросам похоронного дела.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В случае</w:t>
      </w:r>
      <w:proofErr w:type="gramStart"/>
      <w:r w:rsidRPr="00000295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000295">
        <w:rPr>
          <w:rFonts w:ascii="Times New Roman" w:eastAsia="Times New Roman" w:hAnsi="Times New Roman" w:cs="Times New Roman"/>
          <w:sz w:val="28"/>
          <w:lang w:eastAsia="ru-RU"/>
        </w:rPr>
        <w:t xml:space="preserve"> если погребение осуществляется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proofErr w:type="gramStart"/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постановления возложить на директора МКУ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«Централизованное хозяйственное учреждение»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Яковлеву Алену Евгеньевну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.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 4.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Признать утратившим силу постановление администрации с</w:t>
      </w:r>
      <w:r w:rsidR="008C6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ельского поселения от 12.02.2019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r w:rsidR="008C6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13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8C6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внесении изменений в постановление администрации сельского поселения от 16.01.2018  № 2 «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стоимости гарантированного перечня услуг по погребению, предоставляемых на безвозмездной основе специализированной службой по вопросам похоронного дела»</w:t>
      </w:r>
      <w:r w:rsidR="008C68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Опубликовать настоящее постановление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средствах массовой информации.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Настоящее постановление вступает в силу после дня его официального опубликования и распространяется на правоотнош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ения, возникшие с 01 января 2020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сельского поселения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Н.В. Красилова</w:t>
      </w: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УТВЕРЖДЕНА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Надеждинского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BE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11.02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.2020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BE52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Стоимость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гарантированного перечня услуг по погребению,</w:t>
      </w:r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на безвозмездной основе специализированной службой по вопросам похоронного дела, а так же с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упругу, близким родственникам, иным родственникам, </w:t>
      </w:r>
      <w:hyperlink r:id="rId5" w:anchor="dst100004" w:history="1">
        <w:r w:rsidRPr="000002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законному представителю</w:t>
        </w:r>
      </w:hyperlink>
      <w:r w:rsidRPr="00A81315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A81315">
        <w:rPr>
          <w:rStyle w:val="blk"/>
          <w:rFonts w:ascii="Times New Roman" w:hAnsi="Times New Roman" w:cs="Times New Roman"/>
          <w:sz w:val="28"/>
          <w:szCs w:val="28"/>
        </w:rPr>
        <w:t xml:space="preserve"> иному лицу, взявшему на себя обязанность осуществить погребение умершего</w:t>
      </w:r>
      <w:proofErr w:type="gramEnd"/>
    </w:p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095"/>
        <w:gridCol w:w="2517"/>
      </w:tblGrid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Стоимость услуг по погребению умерших граждан (руб.)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Гроб необитый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1887,59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Доставка в морг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473,79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Облачение тела: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Ткань на облачение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135,79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Перевозка тела (останков)  умершего на кладбище: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Вынос гроба с телом из морга и доставка к месту захоронения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930,99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катафалка (35 минут)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602,74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Погребение: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Рытье могилы механизированным способом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656,93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Захоронение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369,79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Засыпка могилы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1811,74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Тумба-обелиск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686,19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Надпись на тумбе-обелиске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146,34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Установка тумбы-обелиска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260,43</w:t>
            </w:r>
          </w:p>
        </w:tc>
      </w:tr>
      <w:tr w:rsidR="00000295" w:rsidTr="00845763">
        <w:tc>
          <w:tcPr>
            <w:tcW w:w="959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000295" w:rsidRDefault="00000295" w:rsidP="00845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7962,32</w:t>
            </w:r>
            <w:bookmarkStart w:id="0" w:name="_GoBack"/>
            <w:bookmarkEnd w:id="0"/>
          </w:p>
        </w:tc>
      </w:tr>
    </w:tbl>
    <w:p w:rsidR="00000295" w:rsidRDefault="00000295" w:rsidP="00000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0295" w:rsidRDefault="00000295" w:rsidP="00000295"/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10DEF" w:rsidRDefault="00C10DEF"/>
    <w:sectPr w:rsidR="00C10DEF" w:rsidSect="00C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295"/>
    <w:rsid w:val="00000295"/>
    <w:rsid w:val="00563607"/>
    <w:rsid w:val="008C68D1"/>
    <w:rsid w:val="00BE52BF"/>
    <w:rsid w:val="00C1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0295"/>
  </w:style>
  <w:style w:type="character" w:customStyle="1" w:styleId="eop">
    <w:name w:val="eop"/>
    <w:basedOn w:val="a0"/>
    <w:rsid w:val="00000295"/>
  </w:style>
  <w:style w:type="character" w:styleId="a3">
    <w:name w:val="Hyperlink"/>
    <w:basedOn w:val="a0"/>
    <w:uiPriority w:val="99"/>
    <w:semiHidden/>
    <w:unhideWhenUsed/>
    <w:rsid w:val="00000295"/>
    <w:rPr>
      <w:color w:val="0000FF"/>
      <w:u w:val="single"/>
    </w:rPr>
  </w:style>
  <w:style w:type="table" w:styleId="a4">
    <w:name w:val="Table Grid"/>
    <w:basedOn w:val="a1"/>
    <w:uiPriority w:val="59"/>
    <w:rsid w:val="0000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00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113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Bihzak</cp:lastModifiedBy>
  <cp:revision>2</cp:revision>
  <dcterms:created xsi:type="dcterms:W3CDTF">2020-02-05T00:19:00Z</dcterms:created>
  <dcterms:modified xsi:type="dcterms:W3CDTF">2020-02-11T06:21:00Z</dcterms:modified>
</cp:coreProperties>
</file>