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Pr="00946409" w:rsidRDefault="00D15887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409"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 w:rsidRPr="0094640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 w:rsidRPr="00946409"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 w:rsidRPr="00946409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Pr="00946409"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 w:rsidRPr="009464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 w:rsidRPr="00946409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 w:rsidRPr="0094640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 w:rsidRPr="009464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Pr="00946409" w:rsidRDefault="004202F2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409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Pr="00946409" w:rsidRDefault="00D15887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409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Pr="00946409" w:rsidRDefault="00D15887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4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 w:rsidRPr="0094640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Pr="00946409" w:rsidRDefault="004202F2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Pr="00946409" w:rsidRDefault="00946409" w:rsidP="0094640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01D" w:rsidRPr="00946409" w:rsidRDefault="00B07E90" w:rsidP="00946409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27.</w:t>
      </w:r>
      <w:r w:rsidR="00B53228" w:rsidRPr="00946409">
        <w:rPr>
          <w:szCs w:val="28"/>
        </w:rPr>
        <w:t>0</w:t>
      </w:r>
      <w:r>
        <w:rPr>
          <w:szCs w:val="28"/>
        </w:rPr>
        <w:t>7</w:t>
      </w:r>
      <w:r w:rsidR="007D1D8D" w:rsidRPr="00946409">
        <w:rPr>
          <w:szCs w:val="28"/>
        </w:rPr>
        <w:t>.2020</w:t>
      </w:r>
      <w:r w:rsidR="00D1701D" w:rsidRPr="00946409">
        <w:rPr>
          <w:szCs w:val="28"/>
        </w:rPr>
        <w:t xml:space="preserve">                                                               </w:t>
      </w:r>
      <w:r w:rsidR="00D15887" w:rsidRPr="00946409">
        <w:rPr>
          <w:szCs w:val="28"/>
        </w:rPr>
        <w:t xml:space="preserve">                      </w:t>
      </w:r>
      <w:r w:rsidR="0084241E" w:rsidRPr="00946409">
        <w:rPr>
          <w:szCs w:val="28"/>
        </w:rPr>
        <w:t xml:space="preserve">          </w:t>
      </w:r>
      <w:r w:rsidR="00D15887" w:rsidRPr="00946409">
        <w:rPr>
          <w:szCs w:val="28"/>
        </w:rPr>
        <w:t xml:space="preserve">    </w:t>
      </w:r>
      <w:r w:rsidR="006666AF" w:rsidRPr="00946409">
        <w:rPr>
          <w:szCs w:val="28"/>
        </w:rPr>
        <w:t xml:space="preserve">  </w:t>
      </w:r>
      <w:r w:rsidR="00D15887" w:rsidRPr="00946409">
        <w:rPr>
          <w:szCs w:val="28"/>
        </w:rPr>
        <w:t xml:space="preserve">    </w:t>
      </w:r>
      <w:r w:rsidR="00D1701D" w:rsidRPr="00946409">
        <w:rPr>
          <w:szCs w:val="28"/>
        </w:rPr>
        <w:t xml:space="preserve">  №</w:t>
      </w:r>
      <w:r w:rsidR="006666AF" w:rsidRPr="00946409">
        <w:rPr>
          <w:szCs w:val="28"/>
        </w:rPr>
        <w:t xml:space="preserve"> </w:t>
      </w:r>
      <w:r>
        <w:rPr>
          <w:szCs w:val="28"/>
        </w:rPr>
        <w:t>46</w:t>
      </w:r>
    </w:p>
    <w:p w:rsidR="00D1701D" w:rsidRPr="00946409" w:rsidRDefault="004202F2" w:rsidP="00946409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  <w:r w:rsidRPr="00946409">
        <w:rPr>
          <w:bCs/>
          <w:iCs/>
          <w:szCs w:val="28"/>
        </w:rPr>
        <w:t>с</w:t>
      </w:r>
      <w:r w:rsidR="00EA5B84" w:rsidRPr="00946409">
        <w:rPr>
          <w:bCs/>
          <w:iCs/>
          <w:szCs w:val="28"/>
        </w:rPr>
        <w:t xml:space="preserve">. </w:t>
      </w:r>
      <w:r w:rsidR="004641CE" w:rsidRPr="00946409">
        <w:rPr>
          <w:bCs/>
          <w:iCs/>
          <w:szCs w:val="28"/>
        </w:rPr>
        <w:t>Надеждинское</w:t>
      </w:r>
    </w:p>
    <w:p w:rsidR="00EA5B84" w:rsidRPr="00946409" w:rsidRDefault="00EA5B84" w:rsidP="00946409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</w:p>
    <w:p w:rsidR="00B07E90" w:rsidRPr="009530B4" w:rsidRDefault="00D15887" w:rsidP="00B07E90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E90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A8042A" w:rsidRPr="00B07E90">
        <w:rPr>
          <w:rFonts w:ascii="Times New Roman" w:hAnsi="Times New Roman" w:cs="Times New Roman"/>
          <w:b w:val="0"/>
          <w:sz w:val="28"/>
          <w:szCs w:val="28"/>
        </w:rPr>
        <w:t xml:space="preserve">изменений в административный регламент </w:t>
      </w:r>
      <w:r w:rsidR="004202F2" w:rsidRPr="00B07E90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202F2" w:rsidRPr="00B07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7E90" w:rsidRPr="009530B4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B07E9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B07E90" w:rsidRPr="009530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4202F2" w:rsidRPr="00946409" w:rsidRDefault="004202F2" w:rsidP="00946409">
      <w:pPr>
        <w:spacing w:after="0" w:line="240" w:lineRule="auto"/>
        <w:ind w:firstLine="0"/>
        <w:contextualSpacing/>
        <w:rPr>
          <w:szCs w:val="28"/>
        </w:rPr>
      </w:pPr>
    </w:p>
    <w:p w:rsidR="009308F2" w:rsidRPr="00946409" w:rsidRDefault="00EE192C" w:rsidP="00946409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 w:rsidRPr="00946409">
        <w:rPr>
          <w:szCs w:val="28"/>
        </w:rPr>
        <w:t>Руководствуясь</w:t>
      </w:r>
      <w:r w:rsidR="003F1E44" w:rsidRPr="00946409">
        <w:rPr>
          <w:szCs w:val="28"/>
        </w:rPr>
        <w:t xml:space="preserve"> Уставом муниципального образования «</w:t>
      </w:r>
      <w:r w:rsidR="006D70EF" w:rsidRPr="00946409">
        <w:rPr>
          <w:szCs w:val="28"/>
        </w:rPr>
        <w:t>Надеждинское</w:t>
      </w:r>
      <w:r w:rsidR="003F1E44" w:rsidRPr="00946409">
        <w:rPr>
          <w:szCs w:val="28"/>
        </w:rPr>
        <w:t xml:space="preserve"> сельское поселение»</w:t>
      </w:r>
      <w:r w:rsidRPr="00946409">
        <w:rPr>
          <w:szCs w:val="28"/>
        </w:rPr>
        <w:t xml:space="preserve"> Биробиджанского муниципального района Еврейской автономной области</w:t>
      </w:r>
      <w:r w:rsidRPr="00946409">
        <w:rPr>
          <w:rFonts w:eastAsia="Times New Roman"/>
          <w:szCs w:val="28"/>
          <w:lang w:eastAsia="ru-RU"/>
        </w:rPr>
        <w:t xml:space="preserve"> и в целях приведения муниципально</w:t>
      </w:r>
      <w:r w:rsidR="00212100" w:rsidRPr="00946409">
        <w:rPr>
          <w:rFonts w:eastAsia="Times New Roman"/>
          <w:szCs w:val="28"/>
          <w:lang w:eastAsia="ru-RU"/>
        </w:rPr>
        <w:t>го</w:t>
      </w:r>
      <w:r w:rsidRPr="00946409">
        <w:rPr>
          <w:rFonts w:eastAsia="Times New Roman"/>
          <w:szCs w:val="28"/>
          <w:lang w:eastAsia="ru-RU"/>
        </w:rPr>
        <w:t xml:space="preserve"> нормативно</w:t>
      </w:r>
      <w:r w:rsidR="00212100" w:rsidRPr="00946409">
        <w:rPr>
          <w:rFonts w:eastAsia="Times New Roman"/>
          <w:szCs w:val="28"/>
          <w:lang w:eastAsia="ru-RU"/>
        </w:rPr>
        <w:t>го</w:t>
      </w:r>
      <w:r w:rsidRPr="00946409">
        <w:rPr>
          <w:rFonts w:eastAsia="Times New Roman"/>
          <w:szCs w:val="28"/>
          <w:lang w:eastAsia="ru-RU"/>
        </w:rPr>
        <w:t xml:space="preserve"> правово</w:t>
      </w:r>
      <w:r w:rsidR="00212100" w:rsidRPr="00946409">
        <w:rPr>
          <w:rFonts w:eastAsia="Times New Roman"/>
          <w:szCs w:val="28"/>
          <w:lang w:eastAsia="ru-RU"/>
        </w:rPr>
        <w:t>го</w:t>
      </w:r>
      <w:r w:rsidRPr="00946409">
        <w:rPr>
          <w:rFonts w:eastAsia="Times New Roman"/>
          <w:szCs w:val="28"/>
          <w:lang w:eastAsia="ru-RU"/>
        </w:rPr>
        <w:t xml:space="preserve"> </w:t>
      </w:r>
      <w:r w:rsidR="00212100" w:rsidRPr="00946409">
        <w:rPr>
          <w:rFonts w:eastAsia="Times New Roman"/>
          <w:szCs w:val="28"/>
          <w:lang w:eastAsia="ru-RU"/>
        </w:rPr>
        <w:t>акта</w:t>
      </w:r>
      <w:r w:rsidRPr="00946409">
        <w:rPr>
          <w:rFonts w:eastAsia="Times New Roman"/>
          <w:szCs w:val="28"/>
          <w:lang w:eastAsia="ru-RU"/>
        </w:rPr>
        <w:t xml:space="preserve"> в соответствие с действующим законодательством</w:t>
      </w:r>
      <w:r w:rsidR="003F1E44" w:rsidRPr="00946409">
        <w:rPr>
          <w:szCs w:val="28"/>
        </w:rPr>
        <w:t>,</w:t>
      </w:r>
      <w:r w:rsidR="004202F2" w:rsidRPr="00946409">
        <w:rPr>
          <w:szCs w:val="28"/>
        </w:rPr>
        <w:t xml:space="preserve"> </w:t>
      </w:r>
      <w:r w:rsidR="009308F2" w:rsidRPr="00946409">
        <w:rPr>
          <w:szCs w:val="28"/>
        </w:rPr>
        <w:t xml:space="preserve">администрация </w:t>
      </w:r>
      <w:r w:rsidR="00454ADD" w:rsidRPr="00946409">
        <w:rPr>
          <w:szCs w:val="28"/>
        </w:rPr>
        <w:t>сельского поселения</w:t>
      </w:r>
    </w:p>
    <w:p w:rsidR="002B1C1D" w:rsidRPr="00946409" w:rsidRDefault="009308F2" w:rsidP="0094640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</w:rPr>
      </w:pPr>
      <w:r w:rsidRPr="00946409">
        <w:rPr>
          <w:szCs w:val="28"/>
        </w:rPr>
        <w:t>ПОСТАНОВЛЯЕТ:</w:t>
      </w:r>
    </w:p>
    <w:p w:rsidR="00403EBC" w:rsidRPr="00946409" w:rsidRDefault="00CF6179" w:rsidP="00946409">
      <w:pPr>
        <w:spacing w:after="0" w:line="240" w:lineRule="auto"/>
        <w:contextualSpacing/>
        <w:rPr>
          <w:szCs w:val="28"/>
        </w:rPr>
      </w:pPr>
      <w:r w:rsidRPr="00946409">
        <w:rPr>
          <w:szCs w:val="28"/>
        </w:rPr>
        <w:t xml:space="preserve">1. </w:t>
      </w:r>
      <w:r w:rsidR="009308F2" w:rsidRPr="00946409">
        <w:rPr>
          <w:szCs w:val="28"/>
        </w:rPr>
        <w:t>В</w:t>
      </w:r>
      <w:r w:rsidR="00454ADD" w:rsidRPr="00946409">
        <w:rPr>
          <w:szCs w:val="28"/>
        </w:rPr>
        <w:t>нести в</w:t>
      </w:r>
      <w:r w:rsidR="009308F2" w:rsidRPr="00946409">
        <w:rPr>
          <w:szCs w:val="28"/>
        </w:rPr>
        <w:t xml:space="preserve"> административный регламент</w:t>
      </w:r>
      <w:r w:rsidR="00C7748C" w:rsidRPr="00946409">
        <w:rPr>
          <w:szCs w:val="28"/>
        </w:rPr>
        <w:t xml:space="preserve"> </w:t>
      </w:r>
      <w:r w:rsidR="00A76F2F" w:rsidRPr="00946409">
        <w:rPr>
          <w:szCs w:val="28"/>
        </w:rPr>
        <w:t xml:space="preserve">по </w:t>
      </w:r>
      <w:r w:rsidR="00B07E90" w:rsidRPr="00B07E90">
        <w:rPr>
          <w:bCs/>
          <w:szCs w:val="28"/>
        </w:rPr>
        <w:t>предоставлению муниципальной услуги по заключению, изменению, прекращению договора социального найма жилого помещения муниципального жилищного фонда</w:t>
      </w:r>
      <w:r w:rsidR="00403EBC" w:rsidRPr="00946409">
        <w:rPr>
          <w:szCs w:val="28"/>
        </w:rPr>
        <w:t xml:space="preserve">, утвержденный постановлением администрации </w:t>
      </w:r>
      <w:r w:rsidR="00030DEF" w:rsidRPr="00946409">
        <w:rPr>
          <w:szCs w:val="28"/>
        </w:rPr>
        <w:t>Надеждинского</w:t>
      </w:r>
      <w:r w:rsidR="00BF5633" w:rsidRPr="00946409">
        <w:rPr>
          <w:szCs w:val="28"/>
        </w:rPr>
        <w:t xml:space="preserve"> </w:t>
      </w:r>
      <w:r w:rsidR="004202F2" w:rsidRPr="00946409">
        <w:rPr>
          <w:szCs w:val="28"/>
        </w:rPr>
        <w:t xml:space="preserve">сельского поселения </w:t>
      </w:r>
      <w:r w:rsidR="00403EBC" w:rsidRPr="00946409">
        <w:rPr>
          <w:szCs w:val="28"/>
        </w:rPr>
        <w:t xml:space="preserve">от </w:t>
      </w:r>
      <w:r w:rsidR="00A76F2F" w:rsidRPr="00946409">
        <w:rPr>
          <w:szCs w:val="28"/>
        </w:rPr>
        <w:t>16.08.2019</w:t>
      </w:r>
      <w:r w:rsidRPr="00946409">
        <w:rPr>
          <w:szCs w:val="28"/>
        </w:rPr>
        <w:t xml:space="preserve"> № </w:t>
      </w:r>
      <w:r w:rsidR="00A76F2F" w:rsidRPr="00946409">
        <w:rPr>
          <w:szCs w:val="28"/>
        </w:rPr>
        <w:t>7</w:t>
      </w:r>
      <w:r w:rsidR="00B07E90">
        <w:rPr>
          <w:szCs w:val="28"/>
        </w:rPr>
        <w:t>8</w:t>
      </w:r>
      <w:r w:rsidR="00C7748C" w:rsidRPr="00946409">
        <w:rPr>
          <w:szCs w:val="28"/>
        </w:rPr>
        <w:t xml:space="preserve"> (далее – Административный регламент) следующие изменения:</w:t>
      </w:r>
    </w:p>
    <w:p w:rsidR="00A76F2F" w:rsidRDefault="00A76F2F" w:rsidP="00946409">
      <w:pPr>
        <w:spacing w:after="0" w:line="240" w:lineRule="auto"/>
        <w:contextualSpacing/>
        <w:rPr>
          <w:szCs w:val="28"/>
        </w:rPr>
      </w:pPr>
      <w:r w:rsidRPr="00946409">
        <w:rPr>
          <w:szCs w:val="28"/>
        </w:rPr>
        <w:t xml:space="preserve">1.1. </w:t>
      </w:r>
      <w:r w:rsidR="008A3D88">
        <w:rPr>
          <w:szCs w:val="28"/>
        </w:rPr>
        <w:t xml:space="preserve">В наименовании </w:t>
      </w:r>
      <w:r w:rsidRPr="00946409">
        <w:rPr>
          <w:szCs w:val="28"/>
        </w:rPr>
        <w:t xml:space="preserve">раздела </w:t>
      </w:r>
      <w:r w:rsidRPr="00946409">
        <w:rPr>
          <w:szCs w:val="28"/>
          <w:lang w:val="en-US"/>
        </w:rPr>
        <w:t>II</w:t>
      </w:r>
      <w:r w:rsidRPr="00946409">
        <w:rPr>
          <w:szCs w:val="28"/>
        </w:rPr>
        <w:t xml:space="preserve"> «Стандарт предоставления</w:t>
      </w:r>
      <w:r w:rsidR="008A3D88">
        <w:rPr>
          <w:szCs w:val="28"/>
        </w:rPr>
        <w:t xml:space="preserve"> государственной или</w:t>
      </w:r>
      <w:r w:rsidRPr="00946409">
        <w:rPr>
          <w:szCs w:val="28"/>
        </w:rPr>
        <w:t xml:space="preserve"> муниципальной услуги» административного регламента </w:t>
      </w:r>
      <w:r w:rsidR="008A3D88">
        <w:rPr>
          <w:szCs w:val="28"/>
        </w:rPr>
        <w:t>слова «государственной или» исключить.</w:t>
      </w:r>
    </w:p>
    <w:p w:rsidR="00C51FDD" w:rsidRDefault="00C51FDD" w:rsidP="00946409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1.2. Подпункт</w:t>
      </w:r>
      <w:r w:rsidR="00731ACC">
        <w:rPr>
          <w:szCs w:val="28"/>
        </w:rPr>
        <w:t xml:space="preserve"> 11.4. пункта 11 </w:t>
      </w:r>
      <w:r w:rsidR="00731ACC" w:rsidRPr="00946409">
        <w:rPr>
          <w:szCs w:val="28"/>
        </w:rPr>
        <w:t xml:space="preserve">раздела </w:t>
      </w:r>
      <w:r w:rsidR="00731ACC" w:rsidRPr="00946409">
        <w:rPr>
          <w:szCs w:val="28"/>
          <w:lang w:val="en-US"/>
        </w:rPr>
        <w:t>II</w:t>
      </w:r>
      <w:r w:rsidR="00731ACC" w:rsidRPr="00946409">
        <w:rPr>
          <w:szCs w:val="28"/>
        </w:rPr>
        <w:t xml:space="preserve"> «Стандарт предоставления</w:t>
      </w:r>
      <w:r w:rsidR="00731ACC">
        <w:rPr>
          <w:szCs w:val="28"/>
        </w:rPr>
        <w:t xml:space="preserve"> </w:t>
      </w:r>
      <w:r w:rsidR="00731ACC" w:rsidRPr="00946409">
        <w:rPr>
          <w:szCs w:val="28"/>
        </w:rPr>
        <w:t>муниципальной услуги»</w:t>
      </w:r>
      <w:r w:rsidR="00731ACC">
        <w:rPr>
          <w:szCs w:val="28"/>
        </w:rPr>
        <w:t xml:space="preserve"> изложить в новой редакции:</w:t>
      </w:r>
    </w:p>
    <w:p w:rsidR="007E1F51" w:rsidRDefault="00731ACC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«11.4. </w:t>
      </w:r>
      <w:r w:rsidR="00C34C13" w:rsidRPr="00C34C13">
        <w:rPr>
          <w:rFonts w:eastAsia="Times New Roman"/>
          <w:szCs w:val="28"/>
          <w:lang w:eastAsia="ru-RU"/>
        </w:rPr>
        <w:t>Администрация и МФЦ также не вправе требовать от заявителя</w:t>
      </w:r>
      <w:r w:rsidR="007E1F51">
        <w:rPr>
          <w:rFonts w:eastAsia="Times New Roman"/>
          <w:szCs w:val="28"/>
          <w:lang w:eastAsia="ru-RU"/>
        </w:rPr>
        <w:t>:</w:t>
      </w:r>
    </w:p>
    <w:p w:rsidR="00DC6E8B" w:rsidRDefault="007E1F51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34C13" w:rsidRPr="00C34C13">
        <w:rPr>
          <w:rFonts w:eastAsia="Times New Roman"/>
          <w:szCs w:val="28"/>
          <w:lang w:eastAsia="ru-RU"/>
        </w:rPr>
        <w:t>представлени</w:t>
      </w:r>
      <w:r w:rsidR="00C34C13">
        <w:rPr>
          <w:rFonts w:eastAsia="Times New Roman"/>
          <w:szCs w:val="28"/>
          <w:lang w:eastAsia="ru-RU"/>
        </w:rPr>
        <w:t>я документов и информации</w:t>
      </w:r>
      <w:r>
        <w:rPr>
          <w:rFonts w:eastAsia="Times New Roman"/>
          <w:szCs w:val="28"/>
          <w:lang w:eastAsia="ru-RU"/>
        </w:rPr>
        <w:t>,</w:t>
      </w:r>
      <w:r w:rsidR="00C34C13" w:rsidRPr="00C34C13">
        <w:rPr>
          <w:rFonts w:eastAsia="Times New Roman"/>
          <w:szCs w:val="28"/>
          <w:lang w:eastAsia="ru-RU"/>
        </w:rPr>
        <w:t xml:space="preserve"> в том числе </w:t>
      </w:r>
      <w:r>
        <w:rPr>
          <w:rFonts w:eastAsia="Times New Roman"/>
          <w:szCs w:val="28"/>
          <w:lang w:eastAsia="ru-RU"/>
        </w:rPr>
        <w:t xml:space="preserve">подтверждающих внесение заявителем </w:t>
      </w:r>
      <w:r w:rsidR="00C34C13" w:rsidRPr="00C34C13">
        <w:rPr>
          <w:rFonts w:eastAsia="Times New Roman"/>
          <w:szCs w:val="28"/>
          <w:lang w:eastAsia="ru-RU"/>
        </w:rPr>
        <w:t>плат</w:t>
      </w:r>
      <w:r>
        <w:rPr>
          <w:rFonts w:eastAsia="Times New Roman"/>
          <w:szCs w:val="28"/>
          <w:lang w:eastAsia="ru-RU"/>
        </w:rPr>
        <w:t>ы за</w:t>
      </w:r>
      <w:r w:rsidR="00C34C13" w:rsidRPr="00C34C13">
        <w:rPr>
          <w:rFonts w:eastAsia="Times New Roman"/>
          <w:szCs w:val="28"/>
          <w:lang w:eastAsia="ru-RU"/>
        </w:rPr>
        <w:t xml:space="preserve"> предоставление муниципальной услуги, которые находятся в распоряжении органов, предоставляющих муниципальные услуги, </w:t>
      </w:r>
      <w:r>
        <w:rPr>
          <w:rFonts w:eastAsia="Times New Roman"/>
          <w:szCs w:val="28"/>
          <w:lang w:eastAsia="ru-RU"/>
        </w:rPr>
        <w:t>органов местного самоуправления</w:t>
      </w:r>
      <w:r w:rsidR="00DC6E8B">
        <w:rPr>
          <w:rFonts w:eastAsia="Times New Roman"/>
          <w:szCs w:val="28"/>
          <w:lang w:eastAsia="ru-RU"/>
        </w:rPr>
        <w:t xml:space="preserve"> </w:t>
      </w:r>
      <w:r w:rsidR="00C34C13" w:rsidRPr="00C34C13">
        <w:rPr>
          <w:rFonts w:eastAsia="Times New Roman"/>
          <w:szCs w:val="28"/>
          <w:lang w:eastAsia="ru-RU"/>
        </w:rPr>
        <w:t>либо подведомственных</w:t>
      </w:r>
      <w:r w:rsidR="00DC6E8B">
        <w:rPr>
          <w:rFonts w:eastAsia="Times New Roman"/>
          <w:szCs w:val="28"/>
          <w:lang w:eastAsia="ru-RU"/>
        </w:rPr>
        <w:t xml:space="preserve"> </w:t>
      </w:r>
      <w:r w:rsidR="00C34C13" w:rsidRPr="00C34C13">
        <w:rPr>
          <w:rFonts w:eastAsia="Times New Roman"/>
          <w:szCs w:val="28"/>
          <w:lang w:eastAsia="ru-RU"/>
        </w:rPr>
        <w:t>органам местного самоуправления организаций, участвующих в предоставлении</w:t>
      </w:r>
      <w:r w:rsidR="00DC6E8B">
        <w:rPr>
          <w:rFonts w:eastAsia="Times New Roman"/>
          <w:szCs w:val="28"/>
          <w:lang w:eastAsia="ru-RU"/>
        </w:rPr>
        <w:t xml:space="preserve"> 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="00C34C13" w:rsidRPr="00C34C13">
        <w:rPr>
          <w:rFonts w:eastAsia="Times New Roman"/>
          <w:szCs w:val="28"/>
          <w:lang w:eastAsia="ru-RU"/>
        </w:rPr>
        <w:t>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</w:t>
      </w:r>
      <w:r w:rsidR="00DC6E8B">
        <w:rPr>
          <w:rFonts w:eastAsia="Times New Roman"/>
          <w:szCs w:val="28"/>
          <w:lang w:eastAsia="ru-RU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13CCA" w:rsidRDefault="00DC6E8B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="00713CCA">
        <w:rPr>
          <w:rFonts w:eastAsia="Times New Roman"/>
          <w:szCs w:val="28"/>
          <w:lang w:eastAsia="ru-RU"/>
        </w:rPr>
        <w:t>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2A70" w:rsidRDefault="00713CCA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 w:rsidR="007F2A70">
        <w:rPr>
          <w:rFonts w:eastAsia="Times New Roman"/>
          <w:szCs w:val="28"/>
          <w:lang w:eastAsia="ru-RU"/>
        </w:rPr>
        <w:t>;</w:t>
      </w:r>
    </w:p>
    <w:p w:rsidR="00090E0B" w:rsidRDefault="007F2A70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="00090E0B">
        <w:rPr>
          <w:rFonts w:eastAsia="Times New Roman"/>
          <w:szCs w:val="28"/>
          <w:lang w:eastAsia="ru-RU"/>
        </w:rPr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7864" w:rsidRDefault="00E57864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</w:t>
      </w:r>
      <w:r w:rsidR="00090E0B">
        <w:rPr>
          <w:rFonts w:eastAsia="Times New Roman"/>
          <w:szCs w:val="28"/>
          <w:lang w:eastAsia="ru-RU"/>
        </w:rPr>
        <w:t xml:space="preserve"> </w:t>
      </w:r>
      <w:r w:rsidR="00966B06">
        <w:rPr>
          <w:rFonts w:eastAsia="Times New Roman"/>
          <w:szCs w:val="28"/>
          <w:lang w:eastAsia="ru-RU"/>
        </w:rPr>
        <w:t>истечение срока действия документов или изменение</w:t>
      </w:r>
      <w:r>
        <w:rPr>
          <w:rFonts w:eastAsia="Times New Roman"/>
          <w:szCs w:val="28"/>
          <w:lang w:eastAsia="ru-RU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1ACC" w:rsidRPr="00C34C13" w:rsidRDefault="00E57864" w:rsidP="00C34C1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E5786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</w:t>
      </w:r>
      <w:r w:rsidR="005446C0">
        <w:rPr>
          <w:rFonts w:eastAsia="Times New Roman"/>
          <w:szCs w:val="28"/>
          <w:lang w:eastAsia="ru-RU"/>
        </w:rPr>
        <w:t>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</w:t>
      </w:r>
      <w:r w:rsidR="000A000B">
        <w:rPr>
          <w:rFonts w:eastAsia="Times New Roman"/>
          <w:szCs w:val="28"/>
          <w:lang w:eastAsia="ru-RU"/>
        </w:rPr>
        <w:t>, предусмотренной частью 1.1.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C34C13" w:rsidRPr="00C34C13">
        <w:rPr>
          <w:rFonts w:eastAsia="Times New Roman"/>
          <w:szCs w:val="28"/>
          <w:lang w:eastAsia="ru-RU"/>
        </w:rPr>
        <w:t>.</w:t>
      </w:r>
      <w:r w:rsidR="00731ACC" w:rsidRPr="00C34C13">
        <w:rPr>
          <w:szCs w:val="28"/>
        </w:rPr>
        <w:t>»</w:t>
      </w:r>
      <w:r w:rsidR="000A000B">
        <w:rPr>
          <w:szCs w:val="28"/>
        </w:rPr>
        <w:t>.</w:t>
      </w:r>
    </w:p>
    <w:p w:rsidR="00526279" w:rsidRPr="00946409" w:rsidRDefault="00DF56B6" w:rsidP="00946409">
      <w:pPr>
        <w:pStyle w:val="a3"/>
        <w:contextualSpacing/>
        <w:rPr>
          <w:szCs w:val="28"/>
        </w:rPr>
      </w:pPr>
      <w:r w:rsidRPr="00946409">
        <w:rPr>
          <w:szCs w:val="28"/>
        </w:rPr>
        <w:t>1.</w:t>
      </w:r>
      <w:r w:rsidR="00C51FDD">
        <w:rPr>
          <w:szCs w:val="28"/>
        </w:rPr>
        <w:t>3</w:t>
      </w:r>
      <w:r w:rsidRPr="00946409">
        <w:rPr>
          <w:szCs w:val="28"/>
        </w:rPr>
        <w:t xml:space="preserve">. </w:t>
      </w:r>
      <w:r w:rsidR="008A3D88">
        <w:rPr>
          <w:szCs w:val="28"/>
        </w:rPr>
        <w:t>Пункт 14.1. р</w:t>
      </w:r>
      <w:r w:rsidR="00EB664B" w:rsidRPr="00946409">
        <w:rPr>
          <w:szCs w:val="28"/>
        </w:rPr>
        <w:t>аздел</w:t>
      </w:r>
      <w:r w:rsidR="008A3D88">
        <w:rPr>
          <w:szCs w:val="28"/>
        </w:rPr>
        <w:t>а</w:t>
      </w:r>
      <w:r w:rsidR="00D95B44" w:rsidRPr="00946409">
        <w:rPr>
          <w:szCs w:val="28"/>
        </w:rPr>
        <w:t xml:space="preserve"> </w:t>
      </w:r>
      <w:r w:rsidR="008A3D88" w:rsidRPr="00946409">
        <w:rPr>
          <w:szCs w:val="28"/>
          <w:lang w:val="en-US"/>
        </w:rPr>
        <w:t>II</w:t>
      </w:r>
      <w:r w:rsidR="00D95B44" w:rsidRPr="00946409">
        <w:rPr>
          <w:szCs w:val="28"/>
        </w:rPr>
        <w:t xml:space="preserve"> «Стандарт предоставления муниципальной услуги» административного регламента </w:t>
      </w:r>
      <w:r w:rsidR="008A3D88">
        <w:rPr>
          <w:szCs w:val="28"/>
        </w:rPr>
        <w:t>изложить в новой редакции:</w:t>
      </w:r>
    </w:p>
    <w:p w:rsidR="00D95B44" w:rsidRPr="00C51FDD" w:rsidRDefault="00D95B44" w:rsidP="008A3D88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946409">
        <w:rPr>
          <w:szCs w:val="28"/>
        </w:rPr>
        <w:t>«</w:t>
      </w:r>
      <w:r w:rsidR="008A3D88">
        <w:rPr>
          <w:szCs w:val="28"/>
        </w:rPr>
        <w:t xml:space="preserve">14.1. </w:t>
      </w:r>
      <w:r w:rsidR="008A3D88" w:rsidRPr="008A3D88">
        <w:rPr>
          <w:rFonts w:eastAsia="Times New Roman"/>
          <w:color w:val="000000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8A3D88">
        <w:rPr>
          <w:rFonts w:eastAsia="Times New Roman"/>
          <w:color w:val="000000"/>
          <w:szCs w:val="28"/>
          <w:lang w:eastAsia="ru-RU"/>
        </w:rPr>
        <w:t>муниципаль</w:t>
      </w:r>
      <w:r w:rsidR="008A3D88" w:rsidRPr="008A3D88">
        <w:rPr>
          <w:rFonts w:eastAsia="Times New Roman"/>
          <w:color w:val="000000"/>
          <w:szCs w:val="28"/>
          <w:lang w:eastAsia="ru-RU"/>
        </w:rPr>
        <w:t xml:space="preserve">ной услуги, в том числе сведений о документе (документах), выдаваемом (выдаваемых) организациями, участвующими в предоставлении </w:t>
      </w:r>
      <w:r w:rsidR="008A3D88">
        <w:rPr>
          <w:rFonts w:eastAsia="Times New Roman"/>
          <w:color w:val="000000"/>
          <w:szCs w:val="28"/>
          <w:lang w:eastAsia="ru-RU"/>
        </w:rPr>
        <w:t>муниципаль</w:t>
      </w:r>
      <w:r w:rsidR="008A3D88" w:rsidRPr="008A3D88">
        <w:rPr>
          <w:rFonts w:eastAsia="Times New Roman"/>
          <w:color w:val="000000"/>
          <w:szCs w:val="28"/>
          <w:lang w:eastAsia="ru-RU"/>
        </w:rPr>
        <w:t>ной услуги, не имеется</w:t>
      </w:r>
      <w:r w:rsidR="008A3D88">
        <w:rPr>
          <w:rFonts w:eastAsia="Times New Roman"/>
          <w:color w:val="000000"/>
          <w:szCs w:val="28"/>
          <w:lang w:eastAsia="ru-RU"/>
        </w:rPr>
        <w:t>.</w:t>
      </w:r>
      <w:r w:rsidRPr="008A3D88">
        <w:rPr>
          <w:szCs w:val="28"/>
        </w:rPr>
        <w:t>».</w:t>
      </w:r>
    </w:p>
    <w:p w:rsidR="00C51FDD" w:rsidRDefault="00C51FDD" w:rsidP="00C51FDD">
      <w:pPr>
        <w:pStyle w:val="a3"/>
        <w:contextualSpacing/>
        <w:rPr>
          <w:szCs w:val="28"/>
        </w:rPr>
      </w:pPr>
      <w:r>
        <w:rPr>
          <w:szCs w:val="28"/>
        </w:rPr>
        <w:t>1.4. Пункт 17 р</w:t>
      </w:r>
      <w:r w:rsidRPr="00946409">
        <w:rPr>
          <w:szCs w:val="28"/>
        </w:rPr>
        <w:t>аздел</w:t>
      </w:r>
      <w:r>
        <w:rPr>
          <w:szCs w:val="28"/>
        </w:rPr>
        <w:t>а</w:t>
      </w:r>
      <w:r w:rsidRPr="00946409">
        <w:rPr>
          <w:szCs w:val="28"/>
        </w:rPr>
        <w:t xml:space="preserve"> </w:t>
      </w:r>
      <w:r w:rsidRPr="00946409">
        <w:rPr>
          <w:szCs w:val="28"/>
          <w:lang w:val="en-US"/>
        </w:rPr>
        <w:t>II</w:t>
      </w:r>
      <w:r w:rsidRPr="00946409">
        <w:rPr>
          <w:szCs w:val="28"/>
        </w:rPr>
        <w:t xml:space="preserve"> «Стандарт предоставления муниципальной услуги» административного регламента</w:t>
      </w:r>
      <w:r w:rsidRPr="00C51FDD">
        <w:rPr>
          <w:szCs w:val="28"/>
        </w:rPr>
        <w:t xml:space="preserve"> </w:t>
      </w:r>
      <w:r>
        <w:rPr>
          <w:szCs w:val="28"/>
        </w:rPr>
        <w:t>изложить в новой редакции:</w:t>
      </w:r>
    </w:p>
    <w:p w:rsidR="00C51FDD" w:rsidRPr="00C51FDD" w:rsidRDefault="00C51FDD" w:rsidP="00C51FDD">
      <w:pPr>
        <w:pStyle w:val="a3"/>
        <w:contextualSpacing/>
        <w:rPr>
          <w:szCs w:val="28"/>
        </w:rPr>
      </w:pPr>
      <w:r w:rsidRPr="00C51FDD">
        <w:rPr>
          <w:szCs w:val="28"/>
        </w:rPr>
        <w:t xml:space="preserve">«17. </w:t>
      </w:r>
      <w:r w:rsidRPr="00C51FDD">
        <w:rPr>
          <w:rFonts w:eastAsia="Times New Roman"/>
          <w:bCs/>
          <w:color w:val="000000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  <w:r>
        <w:rPr>
          <w:rFonts w:eastAsia="Times New Roman"/>
          <w:bCs/>
          <w:color w:val="000000"/>
          <w:szCs w:val="28"/>
          <w:lang w:eastAsia="ru-RU"/>
        </w:rPr>
        <w:t xml:space="preserve">к залу ожидания, местам для заполнения запросов о предоставлении муниципальной </w:t>
      </w:r>
      <w:r w:rsidRPr="00C51FDD">
        <w:rPr>
          <w:rFonts w:eastAsia="Times New Roman"/>
          <w:bCs/>
          <w:color w:val="000000"/>
          <w:szCs w:val="28"/>
          <w:lang w:eastAsia="ru-RU"/>
        </w:rPr>
        <w:t>услуги</w:t>
      </w:r>
      <w:r>
        <w:rPr>
          <w:rFonts w:eastAsia="Times New Roman"/>
          <w:bCs/>
          <w:color w:val="000000"/>
          <w:szCs w:val="28"/>
          <w:lang w:eastAsia="ru-RU"/>
        </w:rPr>
        <w:t>,</w:t>
      </w:r>
      <w:r w:rsidRPr="00C51FDD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</w:t>
      </w:r>
      <w:r>
        <w:rPr>
          <w:rFonts w:eastAsia="Times New Roman"/>
          <w:bCs/>
          <w:color w:val="000000"/>
          <w:szCs w:val="28"/>
          <w:lang w:eastAsia="ru-RU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EB664B" w:rsidRPr="00946409" w:rsidRDefault="00EB664B" w:rsidP="008A3D88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 w:rsidRPr="00946409">
        <w:rPr>
          <w:szCs w:val="28"/>
        </w:rPr>
        <w:t>1.</w:t>
      </w:r>
      <w:r w:rsidR="00C51FDD">
        <w:rPr>
          <w:szCs w:val="28"/>
        </w:rPr>
        <w:t>5</w:t>
      </w:r>
      <w:r w:rsidRPr="00946409">
        <w:rPr>
          <w:szCs w:val="28"/>
        </w:rPr>
        <w:t xml:space="preserve">. </w:t>
      </w:r>
      <w:r w:rsidR="008A3D88">
        <w:rPr>
          <w:szCs w:val="28"/>
        </w:rPr>
        <w:t xml:space="preserve">В </w:t>
      </w:r>
      <w:r w:rsidR="008A3D88">
        <w:rPr>
          <w:iCs/>
          <w:szCs w:val="28"/>
        </w:rPr>
        <w:t>подп</w:t>
      </w:r>
      <w:r w:rsidRPr="00946409">
        <w:rPr>
          <w:iCs/>
          <w:szCs w:val="28"/>
        </w:rPr>
        <w:t>ункт</w:t>
      </w:r>
      <w:r w:rsidR="008A3D88">
        <w:rPr>
          <w:iCs/>
          <w:szCs w:val="28"/>
        </w:rPr>
        <w:t>е</w:t>
      </w:r>
      <w:r w:rsidRPr="00946409">
        <w:rPr>
          <w:iCs/>
          <w:szCs w:val="28"/>
        </w:rPr>
        <w:t xml:space="preserve"> </w:t>
      </w:r>
      <w:r w:rsidR="008A3D88">
        <w:rPr>
          <w:iCs/>
          <w:szCs w:val="28"/>
        </w:rPr>
        <w:t>3 пункта 31.2.</w:t>
      </w:r>
      <w:r w:rsidRPr="00946409">
        <w:rPr>
          <w:iCs/>
          <w:szCs w:val="28"/>
        </w:rPr>
        <w:t xml:space="preserve"> </w:t>
      </w:r>
      <w:r w:rsidRPr="00946409">
        <w:rPr>
          <w:szCs w:val="28"/>
        </w:rPr>
        <w:t xml:space="preserve">раздела </w:t>
      </w:r>
      <w:r w:rsidR="008A3D88">
        <w:rPr>
          <w:szCs w:val="28"/>
          <w:lang w:val="en-US"/>
        </w:rPr>
        <w:t>V</w:t>
      </w:r>
      <w:r w:rsidRPr="00946409">
        <w:rPr>
          <w:szCs w:val="28"/>
        </w:rPr>
        <w:t xml:space="preserve"> «Досудебный (внесудебный) порядок обжалования решений и действий (бездействия) </w:t>
      </w:r>
      <w:r w:rsidR="008A3D88">
        <w:rPr>
          <w:szCs w:val="28"/>
        </w:rPr>
        <w:t>Администрации, МФЦ, организаций</w:t>
      </w:r>
      <w:r w:rsidR="008A3D88" w:rsidRPr="008A3D88">
        <w:rPr>
          <w:szCs w:val="28"/>
        </w:rPr>
        <w:t>,</w:t>
      </w:r>
      <w:r w:rsidRPr="008A3D88">
        <w:rPr>
          <w:szCs w:val="28"/>
        </w:rPr>
        <w:t xml:space="preserve"> </w:t>
      </w:r>
      <w:r w:rsidR="008A3D88" w:rsidRPr="008A3D88">
        <w:rPr>
          <w:rFonts w:eastAsia="Times New Roman"/>
          <w:bCs/>
          <w:color w:val="000000"/>
          <w:szCs w:val="28"/>
          <w:lang w:eastAsia="ru-RU"/>
        </w:rPr>
        <w:t xml:space="preserve">указанных в </w:t>
      </w:r>
      <w:hyperlink r:id="rId8" w:history="1">
        <w:r w:rsidR="008A3D88" w:rsidRPr="008A3D88">
          <w:rPr>
            <w:rFonts w:eastAsia="Times New Roman"/>
            <w:bCs/>
            <w:color w:val="000000"/>
            <w:szCs w:val="28"/>
            <w:lang w:eastAsia="ru-RU"/>
          </w:rPr>
          <w:t>части 1.1 статьи 16</w:t>
        </w:r>
      </w:hyperlink>
      <w:r w:rsidR="008A3D88" w:rsidRPr="008A3D88">
        <w:rPr>
          <w:rFonts w:eastAsia="Times New Roman"/>
          <w:bCs/>
          <w:color w:val="000000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  <w:r w:rsidRPr="00946409">
        <w:rPr>
          <w:szCs w:val="28"/>
        </w:rPr>
        <w:t xml:space="preserve">» административного регламента </w:t>
      </w:r>
      <w:r w:rsidR="008A3D88">
        <w:rPr>
          <w:szCs w:val="28"/>
        </w:rPr>
        <w:t>слова «государственной или» исключить.</w:t>
      </w:r>
    </w:p>
    <w:p w:rsidR="009F7B6C" w:rsidRPr="00946409" w:rsidRDefault="00BA38C2" w:rsidP="00946409">
      <w:pPr>
        <w:spacing w:after="0" w:line="240" w:lineRule="auto"/>
        <w:contextualSpacing/>
        <w:rPr>
          <w:szCs w:val="28"/>
        </w:rPr>
      </w:pPr>
      <w:r w:rsidRPr="00946409">
        <w:rPr>
          <w:szCs w:val="28"/>
        </w:rPr>
        <w:t>2</w:t>
      </w:r>
      <w:r w:rsidR="00F26825" w:rsidRPr="00946409">
        <w:rPr>
          <w:szCs w:val="28"/>
        </w:rPr>
        <w:t xml:space="preserve">. Настоящее постановление </w:t>
      </w:r>
      <w:r w:rsidR="009F7B6C" w:rsidRPr="00946409">
        <w:rPr>
          <w:szCs w:val="28"/>
        </w:rPr>
        <w:t>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26825" w:rsidRPr="00946409" w:rsidRDefault="00BA38C2" w:rsidP="00946409">
      <w:pPr>
        <w:pStyle w:val="a5"/>
        <w:spacing w:after="0" w:line="240" w:lineRule="auto"/>
        <w:ind w:left="0"/>
        <w:rPr>
          <w:szCs w:val="28"/>
        </w:rPr>
      </w:pPr>
      <w:r w:rsidRPr="00946409">
        <w:rPr>
          <w:szCs w:val="28"/>
        </w:rPr>
        <w:t>3.</w:t>
      </w:r>
      <w:r w:rsidR="00F26825" w:rsidRPr="00946409">
        <w:rPr>
          <w:szCs w:val="28"/>
        </w:rPr>
        <w:t xml:space="preserve"> Настоящее постановление вступает в силу после </w:t>
      </w:r>
      <w:r w:rsidR="00E47098" w:rsidRPr="00946409">
        <w:rPr>
          <w:szCs w:val="28"/>
        </w:rPr>
        <w:t xml:space="preserve">дня </w:t>
      </w:r>
      <w:r w:rsidR="00F26825" w:rsidRPr="00946409">
        <w:rPr>
          <w:szCs w:val="28"/>
        </w:rPr>
        <w:t>его официального опубликования.</w:t>
      </w:r>
    </w:p>
    <w:p w:rsidR="00F26825" w:rsidRPr="00946409" w:rsidRDefault="00F26825" w:rsidP="00946409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</w:p>
    <w:p w:rsidR="00F26825" w:rsidRPr="00946409" w:rsidRDefault="00F26825" w:rsidP="00946409">
      <w:pPr>
        <w:pStyle w:val="a5"/>
        <w:autoSpaceDE w:val="0"/>
        <w:autoSpaceDN w:val="0"/>
        <w:adjustRightInd w:val="0"/>
        <w:spacing w:after="0" w:line="240" w:lineRule="auto"/>
        <w:ind w:left="0"/>
        <w:rPr>
          <w:szCs w:val="28"/>
          <w:lang w:eastAsia="ru-RU"/>
        </w:rPr>
      </w:pPr>
    </w:p>
    <w:p w:rsidR="001F12F1" w:rsidRPr="00946409" w:rsidRDefault="00202E3F" w:rsidP="00946409">
      <w:pPr>
        <w:shd w:val="clear" w:color="auto" w:fill="FFFFFF" w:themeFill="background1"/>
        <w:spacing w:after="0" w:line="240" w:lineRule="auto"/>
        <w:ind w:firstLine="0"/>
        <w:contextualSpacing/>
        <w:textAlignment w:val="baseline"/>
        <w:rPr>
          <w:rFonts w:eastAsia="Times New Roman"/>
          <w:szCs w:val="28"/>
          <w:lang w:eastAsia="ru-RU"/>
        </w:rPr>
      </w:pPr>
      <w:r w:rsidRPr="00946409">
        <w:rPr>
          <w:rFonts w:eastAsia="Times New Roman"/>
          <w:szCs w:val="28"/>
          <w:lang w:eastAsia="ru-RU"/>
        </w:rPr>
        <w:t xml:space="preserve">Глава сельского поселения                                                            </w:t>
      </w:r>
      <w:bookmarkStart w:id="0" w:name="_GoBack"/>
      <w:bookmarkEnd w:id="0"/>
      <w:r w:rsidRPr="00946409">
        <w:rPr>
          <w:rFonts w:eastAsia="Times New Roman"/>
          <w:szCs w:val="28"/>
          <w:lang w:eastAsia="ru-RU"/>
        </w:rPr>
        <w:t xml:space="preserve"> Н.В. Красилова</w:t>
      </w:r>
    </w:p>
    <w:sectPr w:rsidR="001F12F1" w:rsidRPr="00946409" w:rsidSect="00202E3F">
      <w:headerReference w:type="default" r:id="rId9"/>
      <w:pgSz w:w="11906" w:h="16838"/>
      <w:pgMar w:top="709" w:right="709" w:bottom="992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3B" w:rsidRDefault="007E1D3B" w:rsidP="002B1C1D">
      <w:pPr>
        <w:spacing w:after="0" w:line="240" w:lineRule="auto"/>
      </w:pPr>
      <w:r>
        <w:separator/>
      </w:r>
    </w:p>
  </w:endnote>
  <w:endnote w:type="continuationSeparator" w:id="1">
    <w:p w:rsidR="007E1D3B" w:rsidRDefault="007E1D3B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3B" w:rsidRDefault="007E1D3B" w:rsidP="002B1C1D">
      <w:pPr>
        <w:spacing w:after="0" w:line="240" w:lineRule="auto"/>
      </w:pPr>
      <w:r>
        <w:separator/>
      </w:r>
    </w:p>
  </w:footnote>
  <w:footnote w:type="continuationSeparator" w:id="1">
    <w:p w:rsidR="007E1D3B" w:rsidRDefault="007E1D3B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6317BB" w:rsidRDefault="00145DDA">
        <w:pPr>
          <w:pStyle w:val="a6"/>
          <w:jc w:val="center"/>
        </w:pPr>
        <w:fldSimple w:instr=" PAGE   \* MERGEFORMAT ">
          <w:r w:rsidR="000A000B">
            <w:rPr>
              <w:noProof/>
            </w:rPr>
            <w:t>3</w:t>
          </w:r>
        </w:fldSimple>
      </w:p>
    </w:sdtContent>
  </w:sdt>
  <w:p w:rsidR="006317BB" w:rsidRDefault="00631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47DF7"/>
    <w:rsid w:val="000509FD"/>
    <w:rsid w:val="00050B23"/>
    <w:rsid w:val="000521E9"/>
    <w:rsid w:val="000603A5"/>
    <w:rsid w:val="0006289A"/>
    <w:rsid w:val="00071C61"/>
    <w:rsid w:val="00072D92"/>
    <w:rsid w:val="00076F79"/>
    <w:rsid w:val="00090E0B"/>
    <w:rsid w:val="00095AB6"/>
    <w:rsid w:val="000A000B"/>
    <w:rsid w:val="000A133F"/>
    <w:rsid w:val="000A7516"/>
    <w:rsid w:val="000B0723"/>
    <w:rsid w:val="000B3490"/>
    <w:rsid w:val="000B635C"/>
    <w:rsid w:val="000C298C"/>
    <w:rsid w:val="000C6B1E"/>
    <w:rsid w:val="000C6C0C"/>
    <w:rsid w:val="000C6EA4"/>
    <w:rsid w:val="000D0E08"/>
    <w:rsid w:val="000D1ECC"/>
    <w:rsid w:val="000E4CEB"/>
    <w:rsid w:val="000F50E7"/>
    <w:rsid w:val="00101D5C"/>
    <w:rsid w:val="00101DFB"/>
    <w:rsid w:val="00105EE3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45DD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0268"/>
    <w:rsid w:val="001E1F42"/>
    <w:rsid w:val="001F12F1"/>
    <w:rsid w:val="001F5764"/>
    <w:rsid w:val="00202E3F"/>
    <w:rsid w:val="002043B1"/>
    <w:rsid w:val="002051F1"/>
    <w:rsid w:val="002118CD"/>
    <w:rsid w:val="00212100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3FC1"/>
    <w:rsid w:val="002C7289"/>
    <w:rsid w:val="002D22B8"/>
    <w:rsid w:val="002E1007"/>
    <w:rsid w:val="002E36A8"/>
    <w:rsid w:val="002E6FDD"/>
    <w:rsid w:val="002E785C"/>
    <w:rsid w:val="002E7E0D"/>
    <w:rsid w:val="002F131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C6FFD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3FA4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7DA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6279"/>
    <w:rsid w:val="00527A05"/>
    <w:rsid w:val="005300D5"/>
    <w:rsid w:val="0053226A"/>
    <w:rsid w:val="005329DD"/>
    <w:rsid w:val="00540607"/>
    <w:rsid w:val="005446C0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A6A47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5F5A99"/>
    <w:rsid w:val="006002C6"/>
    <w:rsid w:val="00600BD9"/>
    <w:rsid w:val="00602D3C"/>
    <w:rsid w:val="0060431E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317BB"/>
    <w:rsid w:val="00643CE6"/>
    <w:rsid w:val="00647FD1"/>
    <w:rsid w:val="00653E08"/>
    <w:rsid w:val="006603EF"/>
    <w:rsid w:val="006666AF"/>
    <w:rsid w:val="00670DB3"/>
    <w:rsid w:val="0067407E"/>
    <w:rsid w:val="00674D18"/>
    <w:rsid w:val="00675B0B"/>
    <w:rsid w:val="00682C73"/>
    <w:rsid w:val="00684195"/>
    <w:rsid w:val="00685E5C"/>
    <w:rsid w:val="00687EDF"/>
    <w:rsid w:val="00690696"/>
    <w:rsid w:val="006A7FA9"/>
    <w:rsid w:val="006B190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CCA"/>
    <w:rsid w:val="00713E4A"/>
    <w:rsid w:val="0071412B"/>
    <w:rsid w:val="00714A00"/>
    <w:rsid w:val="00714A83"/>
    <w:rsid w:val="0072407A"/>
    <w:rsid w:val="00724249"/>
    <w:rsid w:val="007252C3"/>
    <w:rsid w:val="007271C3"/>
    <w:rsid w:val="00731ACC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1D8D"/>
    <w:rsid w:val="007D27CE"/>
    <w:rsid w:val="007E1D3B"/>
    <w:rsid w:val="007E1F51"/>
    <w:rsid w:val="007E215A"/>
    <w:rsid w:val="007F2A70"/>
    <w:rsid w:val="007F4C2D"/>
    <w:rsid w:val="007F65E5"/>
    <w:rsid w:val="00804B5C"/>
    <w:rsid w:val="00805A1F"/>
    <w:rsid w:val="00810D4C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B02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3D88"/>
    <w:rsid w:val="008A7756"/>
    <w:rsid w:val="008B3E88"/>
    <w:rsid w:val="008C091B"/>
    <w:rsid w:val="008C1AC4"/>
    <w:rsid w:val="008D04BA"/>
    <w:rsid w:val="008D3F39"/>
    <w:rsid w:val="008D73EB"/>
    <w:rsid w:val="008E070C"/>
    <w:rsid w:val="008F1F10"/>
    <w:rsid w:val="008F4BA1"/>
    <w:rsid w:val="0090177E"/>
    <w:rsid w:val="009035DA"/>
    <w:rsid w:val="00905D74"/>
    <w:rsid w:val="0091001B"/>
    <w:rsid w:val="0091001E"/>
    <w:rsid w:val="009202F9"/>
    <w:rsid w:val="00920FBF"/>
    <w:rsid w:val="0092207D"/>
    <w:rsid w:val="00922C71"/>
    <w:rsid w:val="00922E91"/>
    <w:rsid w:val="00923861"/>
    <w:rsid w:val="009308F2"/>
    <w:rsid w:val="0093626D"/>
    <w:rsid w:val="009444BA"/>
    <w:rsid w:val="00946409"/>
    <w:rsid w:val="00951AC2"/>
    <w:rsid w:val="009521B6"/>
    <w:rsid w:val="00960EB6"/>
    <w:rsid w:val="009649C6"/>
    <w:rsid w:val="00966B06"/>
    <w:rsid w:val="0096717E"/>
    <w:rsid w:val="0097007D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0292"/>
    <w:rsid w:val="009F2448"/>
    <w:rsid w:val="009F2C07"/>
    <w:rsid w:val="009F7B6C"/>
    <w:rsid w:val="00A05BB5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6F2F"/>
    <w:rsid w:val="00A77016"/>
    <w:rsid w:val="00A8042A"/>
    <w:rsid w:val="00A82F72"/>
    <w:rsid w:val="00A8353D"/>
    <w:rsid w:val="00A86FEB"/>
    <w:rsid w:val="00A874B8"/>
    <w:rsid w:val="00A87F62"/>
    <w:rsid w:val="00A948BC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07E9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3228"/>
    <w:rsid w:val="00B552DA"/>
    <w:rsid w:val="00B5580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648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4C13"/>
    <w:rsid w:val="00C36256"/>
    <w:rsid w:val="00C363E9"/>
    <w:rsid w:val="00C429BD"/>
    <w:rsid w:val="00C44921"/>
    <w:rsid w:val="00C44C6E"/>
    <w:rsid w:val="00C451CA"/>
    <w:rsid w:val="00C51156"/>
    <w:rsid w:val="00C51FDD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27C"/>
    <w:rsid w:val="00CC66C5"/>
    <w:rsid w:val="00CD0388"/>
    <w:rsid w:val="00CE3A97"/>
    <w:rsid w:val="00CE4F52"/>
    <w:rsid w:val="00CF295C"/>
    <w:rsid w:val="00CF4A10"/>
    <w:rsid w:val="00CF6179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92B"/>
    <w:rsid w:val="00D76DB0"/>
    <w:rsid w:val="00D80743"/>
    <w:rsid w:val="00D909E6"/>
    <w:rsid w:val="00D936EB"/>
    <w:rsid w:val="00D95B44"/>
    <w:rsid w:val="00D964C9"/>
    <w:rsid w:val="00DA1CD5"/>
    <w:rsid w:val="00DA3165"/>
    <w:rsid w:val="00DA48B6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3B27"/>
    <w:rsid w:val="00DC6E8B"/>
    <w:rsid w:val="00DC6FB1"/>
    <w:rsid w:val="00DD11B4"/>
    <w:rsid w:val="00DD253E"/>
    <w:rsid w:val="00DD3E1D"/>
    <w:rsid w:val="00DD5724"/>
    <w:rsid w:val="00DD5915"/>
    <w:rsid w:val="00DD5FD8"/>
    <w:rsid w:val="00DE70E0"/>
    <w:rsid w:val="00DF13B5"/>
    <w:rsid w:val="00DF188E"/>
    <w:rsid w:val="00DF56B6"/>
    <w:rsid w:val="00E137A4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629C"/>
    <w:rsid w:val="00E47098"/>
    <w:rsid w:val="00E5137F"/>
    <w:rsid w:val="00E513B5"/>
    <w:rsid w:val="00E5239B"/>
    <w:rsid w:val="00E54757"/>
    <w:rsid w:val="00E56215"/>
    <w:rsid w:val="00E56AD9"/>
    <w:rsid w:val="00E57864"/>
    <w:rsid w:val="00E60047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64B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92C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5BC2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  <w:style w:type="character" w:customStyle="1" w:styleId="blk">
    <w:name w:val="blk"/>
    <w:basedOn w:val="a0"/>
    <w:rsid w:val="001E0268"/>
  </w:style>
  <w:style w:type="character" w:styleId="aa">
    <w:name w:val="Hyperlink"/>
    <w:basedOn w:val="a0"/>
    <w:uiPriority w:val="99"/>
    <w:semiHidden/>
    <w:unhideWhenUsed/>
    <w:rsid w:val="001E02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E3F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B53228"/>
    <w:rPr>
      <w:b/>
      <w:bCs/>
    </w:rPr>
  </w:style>
  <w:style w:type="character" w:customStyle="1" w:styleId="apple-converted-space">
    <w:name w:val="apple-converted-space"/>
    <w:basedOn w:val="a0"/>
    <w:rsid w:val="00B5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44D-544E-473D-BE22-96CFD504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285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12</cp:revision>
  <cp:lastPrinted>2020-07-30T05:51:00Z</cp:lastPrinted>
  <dcterms:created xsi:type="dcterms:W3CDTF">2020-04-23T01:14:00Z</dcterms:created>
  <dcterms:modified xsi:type="dcterms:W3CDTF">2020-07-30T05:51:00Z</dcterms:modified>
</cp:coreProperties>
</file>