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F57C6C" w:rsidP="00F57C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05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3E76C3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№ 7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hyperlink r:id="rId4" w:anchor="dst100004" w:tgtFrame="_blank" w:history="1">
        <w:r w:rsidRPr="0000029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законному представителю</w:t>
        </w:r>
      </w:hyperlink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иному лицу, взявшему на себя обязанность осуществить погребение умершего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Утвердить прилагаемую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В случае, если погребение осуществляется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 Контроль за исполнением настоящего постановления возложить на 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И.о. 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директора МКУ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76C3">
        <w:rPr>
          <w:rFonts w:ascii="Times New Roman" w:eastAsia="Times New Roman" w:hAnsi="Times New Roman" w:cs="Times New Roman"/>
          <w:sz w:val="28"/>
          <w:lang w:eastAsia="ru-RU"/>
        </w:rPr>
        <w:t>Бучковскую А.В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E76C3" w:rsidRDefault="00000295" w:rsidP="000002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 4.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постановление администрации с</w:t>
      </w:r>
      <w:r w:rsidR="008C6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ельского поселения от 1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BA3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.02.202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r w:rsidR="008C6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E76C3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="003E76C3"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hyperlink r:id="rId5" w:anchor="dst100004" w:tgtFrame="_blank" w:history="1">
        <w:r w:rsidR="003E76C3" w:rsidRPr="0000029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законному представителю</w:t>
        </w:r>
      </w:hyperlink>
      <w:r w:rsidR="003E76C3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  <w:r w:rsidR="003E76C3" w:rsidRPr="00000295">
        <w:rPr>
          <w:rFonts w:ascii="Times New Roman" w:eastAsia="Times New Roman" w:hAnsi="Times New Roman" w:cs="Times New Roman"/>
          <w:sz w:val="28"/>
          <w:lang w:eastAsia="ru-RU"/>
        </w:rPr>
        <w:t> иному лицу, взявшему на себя обязанность осуществить погребение умершег</w:t>
      </w:r>
      <w:r w:rsidR="003E76C3">
        <w:rPr>
          <w:rFonts w:ascii="Times New Roman" w:eastAsia="Times New Roman" w:hAnsi="Times New Roman" w:cs="Times New Roman"/>
          <w:sz w:val="28"/>
          <w:lang w:eastAsia="ru-RU"/>
        </w:rPr>
        <w:t>о»</w:t>
      </w:r>
    </w:p>
    <w:p w:rsidR="00000295" w:rsidRDefault="00000295" w:rsidP="000002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Опубликовать настоящее постановление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средствах массовой информации.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Настоящее постановление вступает в силу после дня его официального опубликования и распространяется на правоотнош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ения, возникшие с 01 января 202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УТВЕРЖДЕНА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F57C6C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05.02</w:t>
      </w:r>
      <w:r w:rsid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Стоимость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гарантированного перечня услуг по погребению,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на безвозмездной основе специализированной службой по вопросам похоронного дела, а так же с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6" w:anchor="dst100004" w:history="1">
        <w:r w:rsidRPr="000002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услуг по погребению умерших граждан (руб.)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Гроб необитый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1980,08</w:t>
            </w:r>
            <w:bookmarkStart w:id="0" w:name="_GoBack"/>
            <w:bookmarkEnd w:id="0"/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1F1DD7" w:rsidRDefault="000A7783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497,01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Облачение тела: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Ткань на облачение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142,44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Перевозка тела (останков)  умершего на кладбище: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517" w:type="dxa"/>
          </w:tcPr>
          <w:p w:rsidR="001F1DD7" w:rsidRDefault="000A7783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976,61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632,27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Погребение: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517" w:type="dxa"/>
          </w:tcPr>
          <w:p w:rsidR="001F1DD7" w:rsidRDefault="000A7783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689,12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Захоронение</w:t>
            </w:r>
          </w:p>
        </w:tc>
        <w:tc>
          <w:tcPr>
            <w:tcW w:w="2517" w:type="dxa"/>
          </w:tcPr>
          <w:p w:rsidR="001F1DD7" w:rsidRDefault="000A7783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387,91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Засыпка могилы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1900,5</w:t>
            </w:r>
            <w:r w:rsidR="000A7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Тумба-обелиск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719,81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153,51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273,19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1F1DD7" w:rsidRDefault="000A7783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8352,47</w:t>
            </w:r>
          </w:p>
        </w:tc>
      </w:tr>
    </w:tbl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295" w:rsidRDefault="00000295" w:rsidP="00000295"/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10DEF" w:rsidRDefault="00C10DEF"/>
    <w:sectPr w:rsidR="00C10DEF" w:rsidSect="00C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95"/>
    <w:rsid w:val="00000295"/>
    <w:rsid w:val="000A7783"/>
    <w:rsid w:val="000A7A77"/>
    <w:rsid w:val="001F1DD7"/>
    <w:rsid w:val="003E76C3"/>
    <w:rsid w:val="008C68D1"/>
    <w:rsid w:val="009C4D3B"/>
    <w:rsid w:val="00B3559F"/>
    <w:rsid w:val="00BA3B95"/>
    <w:rsid w:val="00C10DEF"/>
    <w:rsid w:val="00C57641"/>
    <w:rsid w:val="00F5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295"/>
  </w:style>
  <w:style w:type="character" w:customStyle="1" w:styleId="eop">
    <w:name w:val="eop"/>
    <w:basedOn w:val="a0"/>
    <w:rsid w:val="00000295"/>
  </w:style>
  <w:style w:type="character" w:styleId="a3">
    <w:name w:val="Hyperlink"/>
    <w:basedOn w:val="a0"/>
    <w:uiPriority w:val="99"/>
    <w:semiHidden/>
    <w:unhideWhenUsed/>
    <w:rsid w:val="00000295"/>
    <w:rPr>
      <w:color w:val="0000FF"/>
      <w:u w:val="single"/>
    </w:rPr>
  </w:style>
  <w:style w:type="table" w:styleId="a4">
    <w:name w:val="Table Grid"/>
    <w:basedOn w:val="a1"/>
    <w:uiPriority w:val="59"/>
    <w:rsid w:val="0000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113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Demo</cp:lastModifiedBy>
  <cp:revision>6</cp:revision>
  <dcterms:created xsi:type="dcterms:W3CDTF">2020-02-05T00:19:00Z</dcterms:created>
  <dcterms:modified xsi:type="dcterms:W3CDTF">2021-02-04T23:39:00Z</dcterms:modified>
</cp:coreProperties>
</file>