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B8" w:rsidRPr="000271B8" w:rsidRDefault="000271B8" w:rsidP="000271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1B8">
        <w:rPr>
          <w:rFonts w:ascii="Times New Roman" w:hAnsi="Times New Roman"/>
          <w:sz w:val="28"/>
          <w:szCs w:val="28"/>
        </w:rPr>
        <w:t xml:space="preserve">Муниципальное образование «Надеждинское сельское поселение» Биробиджанского муниципального района </w:t>
      </w:r>
    </w:p>
    <w:p w:rsidR="000271B8" w:rsidRPr="000271B8" w:rsidRDefault="000271B8" w:rsidP="000271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1B8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271B8" w:rsidRPr="000271B8" w:rsidRDefault="000271B8" w:rsidP="000271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1B8">
        <w:rPr>
          <w:rFonts w:ascii="Times New Roman" w:hAnsi="Times New Roman"/>
          <w:sz w:val="28"/>
          <w:szCs w:val="28"/>
        </w:rPr>
        <w:t>СОБРАНИЕ ДЕПУТАТОВ</w:t>
      </w:r>
    </w:p>
    <w:p w:rsidR="000271B8" w:rsidRPr="000271B8" w:rsidRDefault="000271B8" w:rsidP="000271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71B8" w:rsidRPr="000271B8" w:rsidRDefault="000271B8" w:rsidP="000271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1B8">
        <w:rPr>
          <w:rFonts w:ascii="Times New Roman" w:hAnsi="Times New Roman"/>
          <w:sz w:val="28"/>
          <w:szCs w:val="28"/>
        </w:rPr>
        <w:t>РЕШЕНИЕ</w:t>
      </w:r>
    </w:p>
    <w:p w:rsidR="000271B8" w:rsidRPr="000271B8" w:rsidRDefault="000271B8" w:rsidP="000271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271B8">
        <w:rPr>
          <w:rFonts w:ascii="Times New Roman" w:hAnsi="Times New Roman"/>
          <w:sz w:val="28"/>
          <w:szCs w:val="28"/>
        </w:rPr>
        <w:t xml:space="preserve">.12.2021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271B8">
        <w:rPr>
          <w:rFonts w:ascii="Times New Roman" w:hAnsi="Times New Roman"/>
          <w:sz w:val="28"/>
          <w:szCs w:val="28"/>
        </w:rPr>
        <w:t xml:space="preserve">                          № 16</w:t>
      </w:r>
      <w:r>
        <w:rPr>
          <w:rFonts w:ascii="Times New Roman" w:hAnsi="Times New Roman"/>
          <w:sz w:val="28"/>
          <w:szCs w:val="28"/>
        </w:rPr>
        <w:t>9</w:t>
      </w:r>
    </w:p>
    <w:p w:rsidR="000271B8" w:rsidRPr="000271B8" w:rsidRDefault="000271B8" w:rsidP="000271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1B8">
        <w:rPr>
          <w:rFonts w:ascii="Times New Roman" w:hAnsi="Times New Roman"/>
          <w:sz w:val="28"/>
          <w:szCs w:val="28"/>
        </w:rPr>
        <w:t>с. Надеждинское</w:t>
      </w:r>
    </w:p>
    <w:p w:rsidR="00833F24" w:rsidRPr="000271B8" w:rsidRDefault="00833F24" w:rsidP="000271B8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361153" w:rsidRPr="00FA1005" w:rsidRDefault="00361153" w:rsidP="00361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05">
        <w:rPr>
          <w:rFonts w:ascii="Times New Roman" w:hAnsi="Times New Roman"/>
          <w:sz w:val="28"/>
          <w:szCs w:val="28"/>
        </w:rPr>
        <w:t>О</w:t>
      </w:r>
      <w:r w:rsidR="000271B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0271B8">
        <w:rPr>
          <w:rFonts w:ascii="Times New Roman" w:hAnsi="Times New Roman"/>
          <w:sz w:val="28"/>
          <w:szCs w:val="28"/>
        </w:rPr>
        <w:t>утвержде</w:t>
      </w:r>
      <w:r>
        <w:rPr>
          <w:rFonts w:ascii="Times New Roman" w:hAnsi="Times New Roman"/>
          <w:sz w:val="28"/>
          <w:szCs w:val="28"/>
        </w:rPr>
        <w:t xml:space="preserve">нии </w:t>
      </w:r>
      <w:r w:rsidRPr="00FA1005">
        <w:rPr>
          <w:rFonts w:ascii="Times New Roman" w:hAnsi="Times New Roman"/>
          <w:sz w:val="28"/>
          <w:szCs w:val="28"/>
        </w:rPr>
        <w:t xml:space="preserve">перечня муниципального имущества, передаваемого </w:t>
      </w:r>
      <w:r w:rsidR="008F6DE0">
        <w:rPr>
          <w:rFonts w:ascii="Times New Roman" w:hAnsi="Times New Roman"/>
          <w:sz w:val="28"/>
          <w:szCs w:val="28"/>
        </w:rPr>
        <w:br/>
      </w:r>
      <w:r w:rsidRPr="00FA1005">
        <w:rPr>
          <w:rFonts w:ascii="Times New Roman" w:hAnsi="Times New Roman"/>
          <w:sz w:val="28"/>
          <w:szCs w:val="28"/>
        </w:rPr>
        <w:t xml:space="preserve">из собственности муниципального образования </w:t>
      </w:r>
      <w:r w:rsidRPr="00F74F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Надеждинское</w:t>
      </w:r>
      <w:r w:rsidRPr="00F74FA2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A1005">
        <w:rPr>
          <w:rFonts w:ascii="Times New Roman" w:hAnsi="Times New Roman"/>
          <w:sz w:val="28"/>
          <w:szCs w:val="28"/>
        </w:rPr>
        <w:t xml:space="preserve"> Биробиджанск</w:t>
      </w:r>
      <w:r>
        <w:rPr>
          <w:rFonts w:ascii="Times New Roman" w:hAnsi="Times New Roman"/>
          <w:sz w:val="28"/>
          <w:szCs w:val="28"/>
        </w:rPr>
        <w:t>ого</w:t>
      </w:r>
      <w:r w:rsidRPr="00FA100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A100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A1005">
        <w:rPr>
          <w:rFonts w:ascii="Times New Roman" w:hAnsi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«Биробиджанский муниципальный район» Еврейской автономной области, </w:t>
      </w:r>
      <w:r w:rsidR="000271B8">
        <w:rPr>
          <w:rFonts w:ascii="Times New Roman" w:hAnsi="Times New Roman"/>
          <w:sz w:val="28"/>
          <w:szCs w:val="28"/>
        </w:rPr>
        <w:t>согласованного</w:t>
      </w:r>
      <w:r>
        <w:rPr>
          <w:rFonts w:ascii="Times New Roman" w:hAnsi="Times New Roman"/>
          <w:sz w:val="28"/>
          <w:szCs w:val="28"/>
        </w:rPr>
        <w:t xml:space="preserve"> решением</w:t>
      </w:r>
      <w:r w:rsidRPr="00211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 муниципального образования «Биробиджанск</w:t>
      </w:r>
      <w:r w:rsidR="000271B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0271B8">
        <w:rPr>
          <w:rFonts w:ascii="Times New Roman" w:hAnsi="Times New Roman"/>
          <w:sz w:val="28"/>
          <w:szCs w:val="28"/>
        </w:rPr>
        <w:t>ый район»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 от </w:t>
      </w:r>
      <w:r w:rsidR="000271B8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0577F2">
        <w:rPr>
          <w:rFonts w:ascii="Times New Roman" w:hAnsi="Times New Roman"/>
          <w:sz w:val="28"/>
          <w:szCs w:val="28"/>
        </w:rPr>
        <w:t>1</w:t>
      </w:r>
      <w:r w:rsidR="000271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.2021 № 1</w:t>
      </w:r>
      <w:r w:rsidR="000271B8">
        <w:rPr>
          <w:rFonts w:ascii="Times New Roman" w:hAnsi="Times New Roman"/>
          <w:sz w:val="28"/>
          <w:szCs w:val="28"/>
        </w:rPr>
        <w:t>03</w:t>
      </w:r>
    </w:p>
    <w:p w:rsidR="00361153" w:rsidRDefault="00361153" w:rsidP="003611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153" w:rsidRPr="00FA1005" w:rsidRDefault="00361153" w:rsidP="000271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A10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FA10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A1005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5726AA">
        <w:rPr>
          <w:rFonts w:ascii="Times New Roman" w:hAnsi="Times New Roman"/>
          <w:sz w:val="28"/>
          <w:szCs w:val="28"/>
        </w:rPr>
        <w:br/>
      </w:r>
      <w:r w:rsidRPr="00FA10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FA10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FA1005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A10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A1005">
        <w:rPr>
          <w:rFonts w:ascii="Times New Roman" w:hAnsi="Times New Roman"/>
          <w:sz w:val="28"/>
          <w:szCs w:val="28"/>
        </w:rPr>
        <w:t xml:space="preserve"> Еврейской автономной области от 17.11.2014 № 609-ОЗ «О некоторых вопросах разграничения муниципального имущества», Устав</w:t>
      </w:r>
      <w:r>
        <w:rPr>
          <w:rFonts w:ascii="Times New Roman" w:hAnsi="Times New Roman"/>
          <w:sz w:val="28"/>
          <w:szCs w:val="28"/>
        </w:rPr>
        <w:t>ом</w:t>
      </w:r>
      <w:r w:rsidRPr="00FA100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271B8">
        <w:rPr>
          <w:rFonts w:ascii="Times New Roman" w:hAnsi="Times New Roman"/>
          <w:sz w:val="28"/>
          <w:szCs w:val="28"/>
        </w:rPr>
        <w:t xml:space="preserve">Надеждинское сельское поселение» </w:t>
      </w:r>
      <w:r w:rsidRPr="00FA1005">
        <w:rPr>
          <w:rFonts w:ascii="Times New Roman" w:hAnsi="Times New Roman"/>
          <w:sz w:val="28"/>
          <w:szCs w:val="28"/>
        </w:rPr>
        <w:t>Биробиджанск</w:t>
      </w:r>
      <w:r w:rsidR="000271B8">
        <w:rPr>
          <w:rFonts w:ascii="Times New Roman" w:hAnsi="Times New Roman"/>
          <w:sz w:val="28"/>
          <w:szCs w:val="28"/>
        </w:rPr>
        <w:t>ого</w:t>
      </w:r>
      <w:r w:rsidRPr="00FA1005">
        <w:rPr>
          <w:rFonts w:ascii="Times New Roman" w:hAnsi="Times New Roman"/>
          <w:sz w:val="28"/>
          <w:szCs w:val="28"/>
        </w:rPr>
        <w:t xml:space="preserve"> муниципальн</w:t>
      </w:r>
      <w:r w:rsidR="000271B8">
        <w:rPr>
          <w:rFonts w:ascii="Times New Roman" w:hAnsi="Times New Roman"/>
          <w:sz w:val="28"/>
          <w:szCs w:val="28"/>
        </w:rPr>
        <w:t>ого района</w:t>
      </w:r>
      <w:r w:rsidRPr="00FA1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Еврейской автономной области, </w:t>
      </w:r>
      <w:r w:rsidRPr="00211D8D">
        <w:rPr>
          <w:rFonts w:ascii="Times New Roman" w:hAnsi="Times New Roman"/>
          <w:sz w:val="28"/>
          <w:szCs w:val="28"/>
        </w:rPr>
        <w:t>согласно</w:t>
      </w:r>
      <w:r w:rsidRPr="00FA1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Собрания депутатов муниципального образования «Биробиджанск</w:t>
      </w:r>
      <w:r w:rsidR="000271B8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0271B8">
        <w:rPr>
          <w:rFonts w:ascii="Times New Roman" w:hAnsi="Times New Roman"/>
          <w:sz w:val="28"/>
          <w:szCs w:val="28"/>
        </w:rPr>
        <w:t>ый район»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 от </w:t>
      </w:r>
      <w:r w:rsidR="000271B8">
        <w:rPr>
          <w:rFonts w:ascii="Times New Roman" w:hAnsi="Times New Roman"/>
          <w:sz w:val="28"/>
          <w:szCs w:val="28"/>
        </w:rPr>
        <w:t>07.12</w:t>
      </w:r>
      <w:r>
        <w:rPr>
          <w:rFonts w:ascii="Times New Roman" w:hAnsi="Times New Roman"/>
          <w:sz w:val="28"/>
          <w:szCs w:val="28"/>
        </w:rPr>
        <w:t>.2021 № 1</w:t>
      </w:r>
      <w:r w:rsidR="000271B8">
        <w:rPr>
          <w:rFonts w:ascii="Times New Roman" w:hAnsi="Times New Roman"/>
          <w:sz w:val="28"/>
          <w:szCs w:val="28"/>
        </w:rPr>
        <w:t>03 «</w:t>
      </w:r>
      <w:r w:rsidR="000271B8" w:rsidRPr="00FA1005">
        <w:rPr>
          <w:rFonts w:ascii="Times New Roman" w:hAnsi="Times New Roman"/>
          <w:sz w:val="28"/>
          <w:szCs w:val="28"/>
        </w:rPr>
        <w:t>О</w:t>
      </w:r>
      <w:proofErr w:type="gramEnd"/>
      <w:r w:rsidR="000271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1B8">
        <w:rPr>
          <w:rFonts w:ascii="Times New Roman" w:hAnsi="Times New Roman"/>
          <w:sz w:val="28"/>
          <w:szCs w:val="28"/>
        </w:rPr>
        <w:t xml:space="preserve">согласовании </w:t>
      </w:r>
      <w:r w:rsidR="000271B8" w:rsidRPr="00FA1005">
        <w:rPr>
          <w:rFonts w:ascii="Times New Roman" w:hAnsi="Times New Roman"/>
          <w:sz w:val="28"/>
          <w:szCs w:val="28"/>
        </w:rPr>
        <w:t xml:space="preserve">перечня муниципального имущества, передаваемого из собственности муниципального образования </w:t>
      </w:r>
      <w:r w:rsidR="000271B8" w:rsidRPr="00F74FA2">
        <w:rPr>
          <w:rFonts w:ascii="Times New Roman" w:hAnsi="Times New Roman"/>
          <w:sz w:val="28"/>
          <w:szCs w:val="28"/>
        </w:rPr>
        <w:t>«</w:t>
      </w:r>
      <w:r w:rsidR="000271B8">
        <w:rPr>
          <w:rFonts w:ascii="Times New Roman" w:hAnsi="Times New Roman"/>
          <w:sz w:val="28"/>
          <w:szCs w:val="28"/>
        </w:rPr>
        <w:t>Надеждинское</w:t>
      </w:r>
      <w:r w:rsidR="000271B8" w:rsidRPr="00F74FA2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271B8" w:rsidRPr="00FA1005">
        <w:rPr>
          <w:rFonts w:ascii="Times New Roman" w:hAnsi="Times New Roman"/>
          <w:sz w:val="28"/>
          <w:szCs w:val="28"/>
        </w:rPr>
        <w:t xml:space="preserve"> Биробиджанск</w:t>
      </w:r>
      <w:r w:rsidR="000271B8">
        <w:rPr>
          <w:rFonts w:ascii="Times New Roman" w:hAnsi="Times New Roman"/>
          <w:sz w:val="28"/>
          <w:szCs w:val="28"/>
        </w:rPr>
        <w:t>ого</w:t>
      </w:r>
      <w:r w:rsidR="000271B8" w:rsidRPr="00FA1005">
        <w:rPr>
          <w:rFonts w:ascii="Times New Roman" w:hAnsi="Times New Roman"/>
          <w:sz w:val="28"/>
          <w:szCs w:val="28"/>
        </w:rPr>
        <w:t xml:space="preserve"> муниципальн</w:t>
      </w:r>
      <w:r w:rsidR="000271B8">
        <w:rPr>
          <w:rFonts w:ascii="Times New Roman" w:hAnsi="Times New Roman"/>
          <w:sz w:val="28"/>
          <w:szCs w:val="28"/>
        </w:rPr>
        <w:t>ого</w:t>
      </w:r>
      <w:r w:rsidR="000271B8" w:rsidRPr="00FA1005">
        <w:rPr>
          <w:rFonts w:ascii="Times New Roman" w:hAnsi="Times New Roman"/>
          <w:sz w:val="28"/>
          <w:szCs w:val="28"/>
        </w:rPr>
        <w:t xml:space="preserve"> район</w:t>
      </w:r>
      <w:r w:rsidR="000271B8">
        <w:rPr>
          <w:rFonts w:ascii="Times New Roman" w:hAnsi="Times New Roman"/>
          <w:sz w:val="28"/>
          <w:szCs w:val="28"/>
        </w:rPr>
        <w:t xml:space="preserve">а </w:t>
      </w:r>
      <w:r w:rsidR="000271B8" w:rsidRPr="00FA1005">
        <w:rPr>
          <w:rFonts w:ascii="Times New Roman" w:hAnsi="Times New Roman"/>
          <w:sz w:val="28"/>
          <w:szCs w:val="28"/>
        </w:rPr>
        <w:t>Еврейской автономной области</w:t>
      </w:r>
      <w:r w:rsidR="000271B8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«Биробиджанский муниципальный район» Еврейской автономной области, одобренного решением</w:t>
      </w:r>
      <w:r w:rsidR="000271B8" w:rsidRPr="00211D8D">
        <w:rPr>
          <w:rFonts w:ascii="Times New Roman" w:hAnsi="Times New Roman"/>
          <w:sz w:val="28"/>
          <w:szCs w:val="28"/>
        </w:rPr>
        <w:t xml:space="preserve"> </w:t>
      </w:r>
      <w:r w:rsidR="000271B8">
        <w:rPr>
          <w:rFonts w:ascii="Times New Roman" w:hAnsi="Times New Roman"/>
          <w:sz w:val="28"/>
          <w:szCs w:val="28"/>
        </w:rPr>
        <w:t>Собрания депутатов муниципального образования «Надеждинское сельское поселение» Биробиджанского муниципального района Еврейской автономной области от 19.11.2021 № 166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A1005">
        <w:rPr>
          <w:rFonts w:ascii="Times New Roman" w:hAnsi="Times New Roman"/>
          <w:sz w:val="28"/>
          <w:szCs w:val="28"/>
        </w:rPr>
        <w:t>Собрание депутатов</w:t>
      </w:r>
      <w:proofErr w:type="gramEnd"/>
    </w:p>
    <w:p w:rsidR="00361153" w:rsidRPr="00FA1005" w:rsidRDefault="00361153" w:rsidP="003611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05">
        <w:rPr>
          <w:rFonts w:ascii="Times New Roman" w:hAnsi="Times New Roman"/>
          <w:sz w:val="28"/>
          <w:szCs w:val="28"/>
        </w:rPr>
        <w:t>РЕШИЛО:</w:t>
      </w:r>
    </w:p>
    <w:p w:rsidR="000271B8" w:rsidRDefault="00361153" w:rsidP="000271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1005">
        <w:rPr>
          <w:rFonts w:ascii="Times New Roman" w:hAnsi="Times New Roman"/>
          <w:sz w:val="28"/>
          <w:szCs w:val="28"/>
        </w:rPr>
        <w:t xml:space="preserve">1. </w:t>
      </w:r>
      <w:r w:rsidR="000271B8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005">
        <w:rPr>
          <w:rFonts w:ascii="Times New Roman" w:hAnsi="Times New Roman"/>
          <w:sz w:val="28"/>
          <w:szCs w:val="28"/>
        </w:rPr>
        <w:t>прилагаем</w:t>
      </w:r>
      <w:r w:rsidR="008F6DE0">
        <w:rPr>
          <w:rFonts w:ascii="Times New Roman" w:hAnsi="Times New Roman"/>
          <w:sz w:val="28"/>
          <w:szCs w:val="28"/>
        </w:rPr>
        <w:t>ый</w:t>
      </w:r>
      <w:r w:rsidRPr="00FA1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A1005">
        <w:rPr>
          <w:rFonts w:ascii="Times New Roman" w:hAnsi="Times New Roman"/>
          <w:sz w:val="28"/>
          <w:szCs w:val="28"/>
        </w:rPr>
        <w:t>ереч</w:t>
      </w:r>
      <w:r w:rsidR="008F6DE0">
        <w:rPr>
          <w:rFonts w:ascii="Times New Roman" w:hAnsi="Times New Roman"/>
          <w:sz w:val="28"/>
          <w:szCs w:val="28"/>
        </w:rPr>
        <w:t>ень</w:t>
      </w:r>
      <w:r w:rsidRPr="00FA1005">
        <w:rPr>
          <w:rFonts w:ascii="Times New Roman" w:hAnsi="Times New Roman"/>
          <w:sz w:val="28"/>
          <w:szCs w:val="28"/>
        </w:rPr>
        <w:t xml:space="preserve"> муниципального имущества, передаваемого из собственности муниципального образования </w:t>
      </w:r>
      <w:r w:rsidRPr="00F74F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Надеждинское</w:t>
      </w:r>
      <w:r w:rsidRPr="00F74FA2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A1005">
        <w:rPr>
          <w:rFonts w:ascii="Times New Roman" w:hAnsi="Times New Roman"/>
          <w:sz w:val="28"/>
          <w:szCs w:val="28"/>
        </w:rPr>
        <w:t xml:space="preserve"> Биробиджанск</w:t>
      </w:r>
      <w:r>
        <w:rPr>
          <w:rFonts w:ascii="Times New Roman" w:hAnsi="Times New Roman"/>
          <w:sz w:val="28"/>
          <w:szCs w:val="28"/>
        </w:rPr>
        <w:t>ого</w:t>
      </w:r>
      <w:r w:rsidRPr="00FA100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A100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A1005">
        <w:rPr>
          <w:rFonts w:ascii="Times New Roman" w:hAnsi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«Биробиджанский муниципальный район» Еврейской автономной области, </w:t>
      </w:r>
      <w:r w:rsidR="000271B8">
        <w:rPr>
          <w:rFonts w:ascii="Times New Roman" w:hAnsi="Times New Roman"/>
          <w:sz w:val="28"/>
          <w:szCs w:val="28"/>
        </w:rPr>
        <w:t>согласованный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71B8">
        <w:rPr>
          <w:rFonts w:ascii="Times New Roman" w:hAnsi="Times New Roman"/>
          <w:sz w:val="28"/>
          <w:szCs w:val="28"/>
        </w:rPr>
        <w:t>решением</w:t>
      </w:r>
      <w:r w:rsidR="000271B8" w:rsidRPr="00211D8D">
        <w:rPr>
          <w:rFonts w:ascii="Times New Roman" w:hAnsi="Times New Roman"/>
          <w:sz w:val="28"/>
          <w:szCs w:val="28"/>
        </w:rPr>
        <w:t xml:space="preserve"> </w:t>
      </w:r>
      <w:r w:rsidR="000271B8">
        <w:rPr>
          <w:rFonts w:ascii="Times New Roman" w:hAnsi="Times New Roman"/>
          <w:sz w:val="28"/>
          <w:szCs w:val="28"/>
        </w:rPr>
        <w:t>Собрания депутатов муниципального образования «Биробиджанский муниципальный район» Еврейской автономной области от 07.12.2021 № 103.</w:t>
      </w:r>
    </w:p>
    <w:p w:rsidR="00361153" w:rsidRPr="000271B8" w:rsidRDefault="00361153" w:rsidP="000271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11D8D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FA10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1005">
        <w:rPr>
          <w:rFonts w:ascii="Times New Roman" w:hAnsi="Times New Roman"/>
          <w:sz w:val="28"/>
          <w:szCs w:val="28"/>
        </w:rPr>
        <w:t xml:space="preserve"> исполнением настоящего решения во</w:t>
      </w:r>
      <w:r>
        <w:rPr>
          <w:rFonts w:ascii="Times New Roman" w:hAnsi="Times New Roman"/>
          <w:sz w:val="28"/>
          <w:szCs w:val="28"/>
        </w:rPr>
        <w:t xml:space="preserve">зложить на постоянную комиссию Собрания </w:t>
      </w:r>
      <w:r w:rsidRPr="00FA1005">
        <w:rPr>
          <w:rFonts w:ascii="Times New Roman" w:hAnsi="Times New Roman"/>
          <w:sz w:val="28"/>
          <w:szCs w:val="28"/>
        </w:rPr>
        <w:t>депутатов по вопросам жилищно-коммунального хозяйства</w:t>
      </w:r>
      <w:r w:rsidR="000271B8">
        <w:rPr>
          <w:rFonts w:ascii="Times New Roman" w:hAnsi="Times New Roman"/>
          <w:sz w:val="28"/>
          <w:szCs w:val="28"/>
        </w:rPr>
        <w:t>, благоустройства и дорожной деятельности (</w:t>
      </w:r>
      <w:r w:rsidR="000271B8" w:rsidRPr="000271B8">
        <w:rPr>
          <w:rFonts w:ascii="Times New Roman" w:hAnsi="Times New Roman"/>
          <w:sz w:val="28"/>
          <w:szCs w:val="28"/>
        </w:rPr>
        <w:t>Красилов В.В.)</w:t>
      </w:r>
      <w:r w:rsidRPr="000271B8">
        <w:rPr>
          <w:rFonts w:ascii="Times New Roman" w:hAnsi="Times New Roman"/>
          <w:sz w:val="28"/>
          <w:szCs w:val="28"/>
        </w:rPr>
        <w:t>.</w:t>
      </w:r>
    </w:p>
    <w:p w:rsidR="000271B8" w:rsidRDefault="000271B8" w:rsidP="000271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271B8">
        <w:rPr>
          <w:rFonts w:ascii="Times New Roman" w:hAnsi="Times New Roman"/>
          <w:sz w:val="28"/>
          <w:szCs w:val="28"/>
        </w:rPr>
        <w:t>3.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361153" w:rsidRPr="00591D0C" w:rsidRDefault="000271B8" w:rsidP="000271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1153" w:rsidRPr="000271B8">
        <w:rPr>
          <w:rFonts w:ascii="Times New Roman" w:hAnsi="Times New Roman"/>
          <w:sz w:val="28"/>
          <w:szCs w:val="28"/>
        </w:rPr>
        <w:t>. Настоящее</w:t>
      </w:r>
      <w:r w:rsidR="00361153" w:rsidRPr="00591D0C">
        <w:rPr>
          <w:rFonts w:ascii="Times New Roman" w:hAnsi="Times New Roman"/>
          <w:sz w:val="28"/>
          <w:szCs w:val="28"/>
        </w:rPr>
        <w:t xml:space="preserve"> решение вступает в силу после его официального опубликования.</w:t>
      </w:r>
    </w:p>
    <w:p w:rsidR="007677C9" w:rsidRDefault="007677C9" w:rsidP="00DA0B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1153" w:rsidRPr="00A34890" w:rsidRDefault="00361153" w:rsidP="00DA0B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71B8" w:rsidRPr="000271B8" w:rsidRDefault="000271B8" w:rsidP="000271B8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0271B8">
        <w:rPr>
          <w:rFonts w:ascii="Times New Roman" w:hAnsi="Times New Roman"/>
          <w:sz w:val="28"/>
          <w:szCs w:val="28"/>
        </w:rPr>
        <w:t xml:space="preserve">Глава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271B8">
        <w:rPr>
          <w:rFonts w:ascii="Times New Roman" w:hAnsi="Times New Roman"/>
          <w:sz w:val="28"/>
          <w:szCs w:val="28"/>
        </w:rPr>
        <w:t xml:space="preserve">                                    Н.В. Красилова</w:t>
      </w:r>
    </w:p>
    <w:p w:rsidR="00C86BDB" w:rsidRPr="00F17C32" w:rsidRDefault="00C86BDB" w:rsidP="00C86BDB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E41" w:rsidRPr="00F17C32" w:rsidRDefault="00C65E41" w:rsidP="00D04B66">
      <w:pPr>
        <w:spacing w:after="0" w:line="240" w:lineRule="auto"/>
        <w:ind w:firstLine="4950"/>
        <w:jc w:val="both"/>
        <w:rPr>
          <w:rFonts w:ascii="Times New Roman" w:hAnsi="Times New Roman"/>
          <w:sz w:val="28"/>
          <w:szCs w:val="28"/>
        </w:rPr>
        <w:sectPr w:rsidR="00C65E41" w:rsidRPr="00F17C32" w:rsidSect="004226D5">
          <w:type w:val="continuous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p w:rsidR="00034555" w:rsidRDefault="00034555" w:rsidP="00034555">
      <w:pPr>
        <w:spacing w:after="0" w:line="240" w:lineRule="auto"/>
        <w:ind w:left="6916" w:firstLine="3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34555" w:rsidRDefault="00034555" w:rsidP="00034555">
      <w:pPr>
        <w:spacing w:after="0" w:line="240" w:lineRule="auto"/>
        <w:ind w:firstLine="10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034555" w:rsidRDefault="00034555" w:rsidP="004226D5">
      <w:pPr>
        <w:spacing w:after="0" w:line="240" w:lineRule="auto"/>
        <w:ind w:firstLine="10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7C00">
        <w:rPr>
          <w:rFonts w:ascii="Times New Roman" w:hAnsi="Times New Roman"/>
          <w:sz w:val="28"/>
        </w:rPr>
        <w:t>10</w:t>
      </w:r>
      <w:r w:rsidR="004226D5">
        <w:rPr>
          <w:rFonts w:ascii="Times New Roman" w:hAnsi="Times New Roman"/>
          <w:sz w:val="28"/>
        </w:rPr>
        <w:t>.12.2021 № 1</w:t>
      </w:r>
      <w:r w:rsidR="00D67C00">
        <w:rPr>
          <w:rFonts w:ascii="Times New Roman" w:hAnsi="Times New Roman"/>
          <w:sz w:val="28"/>
        </w:rPr>
        <w:t>69</w:t>
      </w:r>
    </w:p>
    <w:p w:rsidR="00034555" w:rsidRDefault="00034555" w:rsidP="00034555">
      <w:pPr>
        <w:spacing w:after="0" w:line="240" w:lineRule="auto"/>
        <w:ind w:firstLine="4950"/>
        <w:jc w:val="both"/>
        <w:rPr>
          <w:rFonts w:ascii="Times New Roman" w:hAnsi="Times New Roman"/>
          <w:sz w:val="28"/>
          <w:szCs w:val="28"/>
        </w:rPr>
      </w:pPr>
    </w:p>
    <w:p w:rsidR="007677C9" w:rsidRDefault="006322E9" w:rsidP="0003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005">
        <w:rPr>
          <w:rFonts w:ascii="Times New Roman" w:hAnsi="Times New Roman"/>
          <w:sz w:val="28"/>
          <w:szCs w:val="28"/>
        </w:rPr>
        <w:t xml:space="preserve">Перечень муниципального имущества, </w:t>
      </w:r>
    </w:p>
    <w:p w:rsidR="007677C9" w:rsidRDefault="007677C9" w:rsidP="0003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005">
        <w:rPr>
          <w:rFonts w:ascii="Times New Roman" w:hAnsi="Times New Roman"/>
          <w:sz w:val="28"/>
          <w:szCs w:val="28"/>
        </w:rPr>
        <w:t xml:space="preserve">передаваемого из собственности муниципального образования </w:t>
      </w:r>
      <w:r w:rsidRPr="00F74FA2">
        <w:rPr>
          <w:rFonts w:ascii="Times New Roman" w:hAnsi="Times New Roman"/>
          <w:sz w:val="28"/>
          <w:szCs w:val="28"/>
        </w:rPr>
        <w:t>«</w:t>
      </w:r>
      <w:r w:rsidR="00A319CC">
        <w:rPr>
          <w:rFonts w:ascii="Times New Roman" w:hAnsi="Times New Roman"/>
          <w:sz w:val="28"/>
          <w:szCs w:val="28"/>
        </w:rPr>
        <w:t>Надеждинское</w:t>
      </w:r>
      <w:r w:rsidRPr="00F74FA2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A1005">
        <w:rPr>
          <w:rFonts w:ascii="Times New Roman" w:hAnsi="Times New Roman"/>
          <w:sz w:val="28"/>
          <w:szCs w:val="28"/>
        </w:rPr>
        <w:t xml:space="preserve"> </w:t>
      </w:r>
    </w:p>
    <w:p w:rsidR="006322E9" w:rsidRDefault="007677C9" w:rsidP="0003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005">
        <w:rPr>
          <w:rFonts w:ascii="Times New Roman" w:hAnsi="Times New Roman"/>
          <w:sz w:val="28"/>
          <w:szCs w:val="28"/>
        </w:rPr>
        <w:t>Биробиджанск</w:t>
      </w:r>
      <w:r>
        <w:rPr>
          <w:rFonts w:ascii="Times New Roman" w:hAnsi="Times New Roman"/>
          <w:sz w:val="28"/>
          <w:szCs w:val="28"/>
        </w:rPr>
        <w:t>ого</w:t>
      </w:r>
      <w:r w:rsidRPr="00FA100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A100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A1005">
        <w:rPr>
          <w:rFonts w:ascii="Times New Roman" w:hAnsi="Times New Roman"/>
          <w:sz w:val="28"/>
          <w:szCs w:val="28"/>
        </w:rPr>
        <w:t>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«Биробиджанский муниципальный район» Еврейской автономной области</w:t>
      </w:r>
    </w:p>
    <w:p w:rsidR="00965C04" w:rsidRDefault="00965C04" w:rsidP="00034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8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68"/>
        <w:gridCol w:w="3365"/>
        <w:gridCol w:w="4677"/>
        <w:gridCol w:w="1701"/>
        <w:gridCol w:w="1560"/>
        <w:gridCol w:w="3118"/>
      </w:tblGrid>
      <w:tr w:rsidR="00FC07F9" w:rsidRPr="00FC07F9" w:rsidTr="00FC07F9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7F9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7F9">
              <w:rPr>
                <w:rFonts w:ascii="Times New Roman" w:hAnsi="Times New Roman"/>
                <w:color w:val="000000"/>
              </w:rPr>
              <w:t xml:space="preserve">Наименование движимого имущества </w:t>
            </w:r>
          </w:p>
        </w:tc>
        <w:tc>
          <w:tcPr>
            <w:tcW w:w="4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7F9">
              <w:rPr>
                <w:rFonts w:ascii="Times New Roman" w:hAnsi="Times New Roman"/>
                <w:color w:val="000000"/>
              </w:rPr>
              <w:t xml:space="preserve">Адрес (местоположение) движимого имущества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7F9">
              <w:rPr>
                <w:rFonts w:ascii="Times New Roman" w:hAnsi="Times New Roman"/>
                <w:color w:val="000000"/>
              </w:rPr>
              <w:t>Балансовая стоимость движимого имущества, рублей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7F9">
              <w:rPr>
                <w:rFonts w:ascii="Times New Roman" w:hAnsi="Times New Roman"/>
                <w:color w:val="000000"/>
              </w:rPr>
              <w:t>Амортизация (износ), рублей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07F9">
              <w:rPr>
                <w:rFonts w:ascii="Times New Roman" w:hAnsi="Times New Roman"/>
                <w:color w:val="000000"/>
              </w:rPr>
              <w:t xml:space="preserve">Сведения о правообладателе муниципального движимого имущества 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Прибор учета СКТП-250 Ф-2;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4,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0,280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Надеждинское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40 лет Победы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Прибор учета СКТП-261 Ф-1;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5,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0,200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Надеждинское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Мирная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6,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0,230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Надеждинское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Молодежная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Прибор учета СКТП-260 Ф-1;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2,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0,350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Надеждинское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Прибор учета СКТП-204 Ф-1;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5,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0,450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Головино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Центральная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D67C00">
        <w:tc>
          <w:tcPr>
            <w:tcW w:w="5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Прибор учета СКТП-204 Ф-2;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2,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0,250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Головино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</w:t>
            </w:r>
            <w:proofErr w:type="spellStart"/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Заставский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D67C00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Прибор учета СКТП-204 Ф-2;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1,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0,250 км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Головино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по пер. </w:t>
            </w:r>
            <w:proofErr w:type="gramStart"/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Юбилейный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Прибор учета СКТП-281 Ф-2;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4,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0,400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Головино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Забайкальская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2,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0,400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Головино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Юбилейная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Прибор учета СКТП-281 Ф-1;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2,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0,200 км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ЕАО, Биробиджанский район,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Головино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Прибор учета СКТП-204 Ф-1;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5,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0,600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Головино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Пограничная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Светильников 2,</w:t>
            </w:r>
          </w:p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sz w:val="24"/>
                <w:szCs w:val="24"/>
              </w:rPr>
              <w:t>СИП 0,550 км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ЕАО, Биробиджанский район, 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с. Головино</w:t>
            </w:r>
          </w:p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по ул. Гвардейская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>МО «Надеждинское сельское поселение» Биробиджанского МР ЕАО</w:t>
            </w:r>
          </w:p>
        </w:tc>
      </w:tr>
      <w:tr w:rsidR="00FC07F9" w:rsidRPr="00FC07F9" w:rsidTr="00FC07F9">
        <w:tc>
          <w:tcPr>
            <w:tcW w:w="5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FC07F9" w:rsidRPr="00FC07F9" w:rsidRDefault="00FC07F9" w:rsidP="00FC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7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4B66" w:rsidRPr="004226D5" w:rsidRDefault="00D04B66" w:rsidP="004226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D04B66" w:rsidRPr="004226D5" w:rsidSect="008C2BBA">
      <w:pgSz w:w="16838" w:h="11906" w:orient="landscape"/>
      <w:pgMar w:top="1134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B0" w:rsidRDefault="00C114B0" w:rsidP="004E1573">
      <w:pPr>
        <w:spacing w:after="0" w:line="240" w:lineRule="auto"/>
      </w:pPr>
      <w:r>
        <w:separator/>
      </w:r>
    </w:p>
  </w:endnote>
  <w:endnote w:type="continuationSeparator" w:id="1">
    <w:p w:rsidR="00C114B0" w:rsidRDefault="00C114B0" w:rsidP="004E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B0" w:rsidRDefault="00C114B0" w:rsidP="004E1573">
      <w:pPr>
        <w:spacing w:after="0" w:line="240" w:lineRule="auto"/>
      </w:pPr>
      <w:r>
        <w:separator/>
      </w:r>
    </w:p>
  </w:footnote>
  <w:footnote w:type="continuationSeparator" w:id="1">
    <w:p w:rsidR="00C114B0" w:rsidRDefault="00C114B0" w:rsidP="004E1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2AB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B19ED"/>
    <w:multiLevelType w:val="hybridMultilevel"/>
    <w:tmpl w:val="38E4F6C2"/>
    <w:lvl w:ilvl="0" w:tplc="D806E5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725EAF"/>
    <w:multiLevelType w:val="hybridMultilevel"/>
    <w:tmpl w:val="591E6D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F5134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C42F8"/>
    <w:multiLevelType w:val="hybridMultilevel"/>
    <w:tmpl w:val="59B627E0"/>
    <w:lvl w:ilvl="0" w:tplc="2584A548">
      <w:start w:val="1"/>
      <w:numFmt w:val="upperRoman"/>
      <w:lvlText w:val="%1."/>
      <w:lvlJc w:val="left"/>
      <w:pPr>
        <w:ind w:left="3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5">
    <w:nsid w:val="798072CD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079"/>
    <w:rsid w:val="00004A4E"/>
    <w:rsid w:val="000062E6"/>
    <w:rsid w:val="00016FA2"/>
    <w:rsid w:val="00017B6D"/>
    <w:rsid w:val="000213C7"/>
    <w:rsid w:val="00022088"/>
    <w:rsid w:val="0002467A"/>
    <w:rsid w:val="000271B8"/>
    <w:rsid w:val="00034555"/>
    <w:rsid w:val="000361A2"/>
    <w:rsid w:val="00036A6F"/>
    <w:rsid w:val="000450B1"/>
    <w:rsid w:val="00050C90"/>
    <w:rsid w:val="00050CB1"/>
    <w:rsid w:val="000577F2"/>
    <w:rsid w:val="00071079"/>
    <w:rsid w:val="0007116B"/>
    <w:rsid w:val="00073FE6"/>
    <w:rsid w:val="00077A20"/>
    <w:rsid w:val="00091166"/>
    <w:rsid w:val="000A3222"/>
    <w:rsid w:val="000A54F8"/>
    <w:rsid w:val="000A5A79"/>
    <w:rsid w:val="000B217C"/>
    <w:rsid w:val="000B24D0"/>
    <w:rsid w:val="000B6E66"/>
    <w:rsid w:val="000C1D87"/>
    <w:rsid w:val="000C5D17"/>
    <w:rsid w:val="000D1396"/>
    <w:rsid w:val="000D46D1"/>
    <w:rsid w:val="000E6839"/>
    <w:rsid w:val="000F1567"/>
    <w:rsid w:val="000F6576"/>
    <w:rsid w:val="000F6713"/>
    <w:rsid w:val="00100EDE"/>
    <w:rsid w:val="00103EA1"/>
    <w:rsid w:val="00103EF9"/>
    <w:rsid w:val="00110D2F"/>
    <w:rsid w:val="00114745"/>
    <w:rsid w:val="0011624B"/>
    <w:rsid w:val="00122AD9"/>
    <w:rsid w:val="0012638C"/>
    <w:rsid w:val="0013158E"/>
    <w:rsid w:val="00136272"/>
    <w:rsid w:val="00144B3E"/>
    <w:rsid w:val="001537A0"/>
    <w:rsid w:val="001557B4"/>
    <w:rsid w:val="00156F1D"/>
    <w:rsid w:val="00157407"/>
    <w:rsid w:val="001578BB"/>
    <w:rsid w:val="001620E9"/>
    <w:rsid w:val="00164E9A"/>
    <w:rsid w:val="00173989"/>
    <w:rsid w:val="00197D7D"/>
    <w:rsid w:val="001B1550"/>
    <w:rsid w:val="001C2F3B"/>
    <w:rsid w:val="001C4393"/>
    <w:rsid w:val="001C6BCD"/>
    <w:rsid w:val="001D3733"/>
    <w:rsid w:val="001D4921"/>
    <w:rsid w:val="001E17F0"/>
    <w:rsid w:val="001E57D3"/>
    <w:rsid w:val="001E6678"/>
    <w:rsid w:val="001F199F"/>
    <w:rsid w:val="001F48F2"/>
    <w:rsid w:val="001F7328"/>
    <w:rsid w:val="00200A1A"/>
    <w:rsid w:val="002015FC"/>
    <w:rsid w:val="00202817"/>
    <w:rsid w:val="0020781D"/>
    <w:rsid w:val="002151F1"/>
    <w:rsid w:val="00217FE5"/>
    <w:rsid w:val="00231E50"/>
    <w:rsid w:val="00233301"/>
    <w:rsid w:val="002336FF"/>
    <w:rsid w:val="00267549"/>
    <w:rsid w:val="00273031"/>
    <w:rsid w:val="00276D4B"/>
    <w:rsid w:val="00277B01"/>
    <w:rsid w:val="002866D2"/>
    <w:rsid w:val="002A05E4"/>
    <w:rsid w:val="002A13EE"/>
    <w:rsid w:val="002B0E25"/>
    <w:rsid w:val="002B1D15"/>
    <w:rsid w:val="002B3F87"/>
    <w:rsid w:val="002C034E"/>
    <w:rsid w:val="002C5A85"/>
    <w:rsid w:val="002D3149"/>
    <w:rsid w:val="002D374D"/>
    <w:rsid w:val="002E2555"/>
    <w:rsid w:val="002E6F2D"/>
    <w:rsid w:val="002F0D11"/>
    <w:rsid w:val="002F23C6"/>
    <w:rsid w:val="002F7D30"/>
    <w:rsid w:val="00302CA3"/>
    <w:rsid w:val="003110F3"/>
    <w:rsid w:val="0032211F"/>
    <w:rsid w:val="00323688"/>
    <w:rsid w:val="00333C4B"/>
    <w:rsid w:val="00334541"/>
    <w:rsid w:val="00336FBA"/>
    <w:rsid w:val="003407EF"/>
    <w:rsid w:val="00341E06"/>
    <w:rsid w:val="00345668"/>
    <w:rsid w:val="00350695"/>
    <w:rsid w:val="00352261"/>
    <w:rsid w:val="00356253"/>
    <w:rsid w:val="00356749"/>
    <w:rsid w:val="00361153"/>
    <w:rsid w:val="003643F5"/>
    <w:rsid w:val="003840B1"/>
    <w:rsid w:val="00387B95"/>
    <w:rsid w:val="00396B77"/>
    <w:rsid w:val="003A40A0"/>
    <w:rsid w:val="003B7D7F"/>
    <w:rsid w:val="003C2795"/>
    <w:rsid w:val="003C73C3"/>
    <w:rsid w:val="003D07CA"/>
    <w:rsid w:val="003D41E9"/>
    <w:rsid w:val="003D6700"/>
    <w:rsid w:val="003E67CB"/>
    <w:rsid w:val="003E724A"/>
    <w:rsid w:val="003F20E9"/>
    <w:rsid w:val="003F2BFB"/>
    <w:rsid w:val="003F39E6"/>
    <w:rsid w:val="00402F6B"/>
    <w:rsid w:val="00403718"/>
    <w:rsid w:val="004226D5"/>
    <w:rsid w:val="00422EE8"/>
    <w:rsid w:val="00434C3C"/>
    <w:rsid w:val="00442495"/>
    <w:rsid w:val="004433E8"/>
    <w:rsid w:val="00453E99"/>
    <w:rsid w:val="00463176"/>
    <w:rsid w:val="004637C9"/>
    <w:rsid w:val="00464E96"/>
    <w:rsid w:val="00467B0B"/>
    <w:rsid w:val="004713A6"/>
    <w:rsid w:val="00472291"/>
    <w:rsid w:val="00480551"/>
    <w:rsid w:val="00485F90"/>
    <w:rsid w:val="00486CCA"/>
    <w:rsid w:val="00492E83"/>
    <w:rsid w:val="004A49C9"/>
    <w:rsid w:val="004A5095"/>
    <w:rsid w:val="004B015E"/>
    <w:rsid w:val="004B4032"/>
    <w:rsid w:val="004C6D90"/>
    <w:rsid w:val="004D2439"/>
    <w:rsid w:val="004E0F69"/>
    <w:rsid w:val="004E1573"/>
    <w:rsid w:val="004E21BE"/>
    <w:rsid w:val="004F1A85"/>
    <w:rsid w:val="004F5980"/>
    <w:rsid w:val="004F7CAA"/>
    <w:rsid w:val="00504871"/>
    <w:rsid w:val="00510359"/>
    <w:rsid w:val="00511247"/>
    <w:rsid w:val="005119B1"/>
    <w:rsid w:val="00513CBC"/>
    <w:rsid w:val="00513E20"/>
    <w:rsid w:val="00521740"/>
    <w:rsid w:val="00525800"/>
    <w:rsid w:val="00531B49"/>
    <w:rsid w:val="005470A7"/>
    <w:rsid w:val="0055390D"/>
    <w:rsid w:val="00555C8F"/>
    <w:rsid w:val="00556D39"/>
    <w:rsid w:val="00564EB9"/>
    <w:rsid w:val="00567CF2"/>
    <w:rsid w:val="005726AA"/>
    <w:rsid w:val="00575283"/>
    <w:rsid w:val="0057799F"/>
    <w:rsid w:val="005858B2"/>
    <w:rsid w:val="00591D0C"/>
    <w:rsid w:val="00595AFE"/>
    <w:rsid w:val="00597063"/>
    <w:rsid w:val="005978AB"/>
    <w:rsid w:val="005A1F0A"/>
    <w:rsid w:val="005A6400"/>
    <w:rsid w:val="005B7BB3"/>
    <w:rsid w:val="005C2F61"/>
    <w:rsid w:val="005D0758"/>
    <w:rsid w:val="005D1940"/>
    <w:rsid w:val="005D5AB5"/>
    <w:rsid w:val="005E5A11"/>
    <w:rsid w:val="005F497D"/>
    <w:rsid w:val="00600D7C"/>
    <w:rsid w:val="00621CD2"/>
    <w:rsid w:val="00622573"/>
    <w:rsid w:val="006254C1"/>
    <w:rsid w:val="0062628B"/>
    <w:rsid w:val="00630B06"/>
    <w:rsid w:val="006322E9"/>
    <w:rsid w:val="00634754"/>
    <w:rsid w:val="006459CE"/>
    <w:rsid w:val="00645EF1"/>
    <w:rsid w:val="006512A9"/>
    <w:rsid w:val="00652CA5"/>
    <w:rsid w:val="00656E4F"/>
    <w:rsid w:val="00657CB6"/>
    <w:rsid w:val="006643F9"/>
    <w:rsid w:val="0067282B"/>
    <w:rsid w:val="0067442E"/>
    <w:rsid w:val="00674439"/>
    <w:rsid w:val="006773CA"/>
    <w:rsid w:val="006817C8"/>
    <w:rsid w:val="006878F3"/>
    <w:rsid w:val="0069051A"/>
    <w:rsid w:val="006919AF"/>
    <w:rsid w:val="00697E9B"/>
    <w:rsid w:val="006A2CC1"/>
    <w:rsid w:val="006B1302"/>
    <w:rsid w:val="006B2561"/>
    <w:rsid w:val="006B7CDD"/>
    <w:rsid w:val="006C0E41"/>
    <w:rsid w:val="006C20E8"/>
    <w:rsid w:val="006C41BA"/>
    <w:rsid w:val="006C477F"/>
    <w:rsid w:val="006C7B6C"/>
    <w:rsid w:val="006D1916"/>
    <w:rsid w:val="006D6C14"/>
    <w:rsid w:val="006E5C43"/>
    <w:rsid w:val="006F4949"/>
    <w:rsid w:val="00700A51"/>
    <w:rsid w:val="00701420"/>
    <w:rsid w:val="0070455E"/>
    <w:rsid w:val="0071202A"/>
    <w:rsid w:val="00716464"/>
    <w:rsid w:val="0071747D"/>
    <w:rsid w:val="007221E0"/>
    <w:rsid w:val="0072330B"/>
    <w:rsid w:val="007245AE"/>
    <w:rsid w:val="00725ECB"/>
    <w:rsid w:val="007349F0"/>
    <w:rsid w:val="007351E5"/>
    <w:rsid w:val="0073536A"/>
    <w:rsid w:val="00735857"/>
    <w:rsid w:val="007362E4"/>
    <w:rsid w:val="00737722"/>
    <w:rsid w:val="00741F55"/>
    <w:rsid w:val="00743F96"/>
    <w:rsid w:val="007456AD"/>
    <w:rsid w:val="007475A2"/>
    <w:rsid w:val="00756C96"/>
    <w:rsid w:val="00765007"/>
    <w:rsid w:val="00765BB7"/>
    <w:rsid w:val="007677C9"/>
    <w:rsid w:val="00767CD8"/>
    <w:rsid w:val="00772ACC"/>
    <w:rsid w:val="0077570A"/>
    <w:rsid w:val="00777E27"/>
    <w:rsid w:val="0078536C"/>
    <w:rsid w:val="00790E2D"/>
    <w:rsid w:val="00794E36"/>
    <w:rsid w:val="0079761E"/>
    <w:rsid w:val="007A04EE"/>
    <w:rsid w:val="007A16AB"/>
    <w:rsid w:val="007A1FA9"/>
    <w:rsid w:val="007A2EC5"/>
    <w:rsid w:val="007C2ECE"/>
    <w:rsid w:val="007C6515"/>
    <w:rsid w:val="007C72D3"/>
    <w:rsid w:val="007D0052"/>
    <w:rsid w:val="007D0F75"/>
    <w:rsid w:val="007D16AF"/>
    <w:rsid w:val="007D4650"/>
    <w:rsid w:val="007E1647"/>
    <w:rsid w:val="007E6C99"/>
    <w:rsid w:val="007E7234"/>
    <w:rsid w:val="007F2798"/>
    <w:rsid w:val="007F44E2"/>
    <w:rsid w:val="007F4BC3"/>
    <w:rsid w:val="007F5FA1"/>
    <w:rsid w:val="00800CC1"/>
    <w:rsid w:val="0080330E"/>
    <w:rsid w:val="00805695"/>
    <w:rsid w:val="00807393"/>
    <w:rsid w:val="00817766"/>
    <w:rsid w:val="00821626"/>
    <w:rsid w:val="00825CED"/>
    <w:rsid w:val="008263FF"/>
    <w:rsid w:val="00827831"/>
    <w:rsid w:val="00831141"/>
    <w:rsid w:val="00832F15"/>
    <w:rsid w:val="00833902"/>
    <w:rsid w:val="00833F24"/>
    <w:rsid w:val="00834AA6"/>
    <w:rsid w:val="00835229"/>
    <w:rsid w:val="00843C1B"/>
    <w:rsid w:val="00844B72"/>
    <w:rsid w:val="00854B9B"/>
    <w:rsid w:val="00880AFA"/>
    <w:rsid w:val="00881796"/>
    <w:rsid w:val="0088441F"/>
    <w:rsid w:val="0088718E"/>
    <w:rsid w:val="00893068"/>
    <w:rsid w:val="00893404"/>
    <w:rsid w:val="008A0145"/>
    <w:rsid w:val="008B2166"/>
    <w:rsid w:val="008B4C92"/>
    <w:rsid w:val="008B6E49"/>
    <w:rsid w:val="008B6FBA"/>
    <w:rsid w:val="008C196B"/>
    <w:rsid w:val="008C2BBA"/>
    <w:rsid w:val="008C4A7C"/>
    <w:rsid w:val="008E0BE7"/>
    <w:rsid w:val="008E3F4B"/>
    <w:rsid w:val="008E4BFD"/>
    <w:rsid w:val="008E5420"/>
    <w:rsid w:val="008E62B6"/>
    <w:rsid w:val="008F0F24"/>
    <w:rsid w:val="008F6DE0"/>
    <w:rsid w:val="008F7F01"/>
    <w:rsid w:val="00901B4B"/>
    <w:rsid w:val="00901EBA"/>
    <w:rsid w:val="009023D0"/>
    <w:rsid w:val="009105AE"/>
    <w:rsid w:val="0091467C"/>
    <w:rsid w:val="0092149C"/>
    <w:rsid w:val="009256B0"/>
    <w:rsid w:val="00930546"/>
    <w:rsid w:val="00932B36"/>
    <w:rsid w:val="00936571"/>
    <w:rsid w:val="0094313B"/>
    <w:rsid w:val="00943148"/>
    <w:rsid w:val="00944762"/>
    <w:rsid w:val="00946867"/>
    <w:rsid w:val="009503BF"/>
    <w:rsid w:val="009510FC"/>
    <w:rsid w:val="00951B56"/>
    <w:rsid w:val="00956360"/>
    <w:rsid w:val="009607D5"/>
    <w:rsid w:val="009633A8"/>
    <w:rsid w:val="00965C04"/>
    <w:rsid w:val="00967B20"/>
    <w:rsid w:val="00971B95"/>
    <w:rsid w:val="009726F6"/>
    <w:rsid w:val="00981007"/>
    <w:rsid w:val="009814FD"/>
    <w:rsid w:val="00982AAD"/>
    <w:rsid w:val="009848FF"/>
    <w:rsid w:val="00985320"/>
    <w:rsid w:val="00987FD2"/>
    <w:rsid w:val="0099114B"/>
    <w:rsid w:val="00991423"/>
    <w:rsid w:val="0099262F"/>
    <w:rsid w:val="009940C0"/>
    <w:rsid w:val="009A1AD2"/>
    <w:rsid w:val="009A2453"/>
    <w:rsid w:val="009A26E1"/>
    <w:rsid w:val="009A2948"/>
    <w:rsid w:val="009A7D58"/>
    <w:rsid w:val="009B6589"/>
    <w:rsid w:val="009C4E52"/>
    <w:rsid w:val="009C72DD"/>
    <w:rsid w:val="009C743F"/>
    <w:rsid w:val="009C7D00"/>
    <w:rsid w:val="009D2388"/>
    <w:rsid w:val="009D2594"/>
    <w:rsid w:val="009D39DB"/>
    <w:rsid w:val="009E0F87"/>
    <w:rsid w:val="009E144B"/>
    <w:rsid w:val="009E22D6"/>
    <w:rsid w:val="009E4FF5"/>
    <w:rsid w:val="009E5872"/>
    <w:rsid w:val="009E6989"/>
    <w:rsid w:val="009F0357"/>
    <w:rsid w:val="009F4D47"/>
    <w:rsid w:val="009F55C5"/>
    <w:rsid w:val="009F6D95"/>
    <w:rsid w:val="009F6F89"/>
    <w:rsid w:val="00A06980"/>
    <w:rsid w:val="00A1199C"/>
    <w:rsid w:val="00A141DC"/>
    <w:rsid w:val="00A141EC"/>
    <w:rsid w:val="00A16C7A"/>
    <w:rsid w:val="00A20F3A"/>
    <w:rsid w:val="00A22398"/>
    <w:rsid w:val="00A23908"/>
    <w:rsid w:val="00A27F75"/>
    <w:rsid w:val="00A316E4"/>
    <w:rsid w:val="00A319CC"/>
    <w:rsid w:val="00A34890"/>
    <w:rsid w:val="00A3644B"/>
    <w:rsid w:val="00A40C18"/>
    <w:rsid w:val="00A50040"/>
    <w:rsid w:val="00A66E6D"/>
    <w:rsid w:val="00A7303E"/>
    <w:rsid w:val="00A823C1"/>
    <w:rsid w:val="00A85F30"/>
    <w:rsid w:val="00A90794"/>
    <w:rsid w:val="00A90961"/>
    <w:rsid w:val="00A95C86"/>
    <w:rsid w:val="00AA0C90"/>
    <w:rsid w:val="00AA1C9C"/>
    <w:rsid w:val="00AB0852"/>
    <w:rsid w:val="00AB0E9B"/>
    <w:rsid w:val="00AB18AC"/>
    <w:rsid w:val="00AC3B17"/>
    <w:rsid w:val="00AD046A"/>
    <w:rsid w:val="00AD4889"/>
    <w:rsid w:val="00AE3859"/>
    <w:rsid w:val="00AF0B0A"/>
    <w:rsid w:val="00B00C5A"/>
    <w:rsid w:val="00B07740"/>
    <w:rsid w:val="00B1134B"/>
    <w:rsid w:val="00B17605"/>
    <w:rsid w:val="00B21038"/>
    <w:rsid w:val="00B34D98"/>
    <w:rsid w:val="00B43CD2"/>
    <w:rsid w:val="00B442D8"/>
    <w:rsid w:val="00B466D2"/>
    <w:rsid w:val="00B60193"/>
    <w:rsid w:val="00B666D6"/>
    <w:rsid w:val="00B7060C"/>
    <w:rsid w:val="00B739F0"/>
    <w:rsid w:val="00B73E5F"/>
    <w:rsid w:val="00B74025"/>
    <w:rsid w:val="00B75391"/>
    <w:rsid w:val="00B84082"/>
    <w:rsid w:val="00B8704B"/>
    <w:rsid w:val="00B91F6B"/>
    <w:rsid w:val="00B927C7"/>
    <w:rsid w:val="00BA08C2"/>
    <w:rsid w:val="00BA4E0E"/>
    <w:rsid w:val="00BB278B"/>
    <w:rsid w:val="00BC49D7"/>
    <w:rsid w:val="00BD0B14"/>
    <w:rsid w:val="00BD40AC"/>
    <w:rsid w:val="00BD46D5"/>
    <w:rsid w:val="00BD5846"/>
    <w:rsid w:val="00BD7953"/>
    <w:rsid w:val="00BE1896"/>
    <w:rsid w:val="00BE1D88"/>
    <w:rsid w:val="00BE3887"/>
    <w:rsid w:val="00BE6C69"/>
    <w:rsid w:val="00BF49B4"/>
    <w:rsid w:val="00BF627A"/>
    <w:rsid w:val="00BF6A3B"/>
    <w:rsid w:val="00C030BD"/>
    <w:rsid w:val="00C04B1C"/>
    <w:rsid w:val="00C060DD"/>
    <w:rsid w:val="00C10804"/>
    <w:rsid w:val="00C114B0"/>
    <w:rsid w:val="00C1337C"/>
    <w:rsid w:val="00C21439"/>
    <w:rsid w:val="00C27F8F"/>
    <w:rsid w:val="00C32937"/>
    <w:rsid w:val="00C3501A"/>
    <w:rsid w:val="00C36EF2"/>
    <w:rsid w:val="00C513B1"/>
    <w:rsid w:val="00C602DF"/>
    <w:rsid w:val="00C65E41"/>
    <w:rsid w:val="00C67F21"/>
    <w:rsid w:val="00C71C87"/>
    <w:rsid w:val="00C77103"/>
    <w:rsid w:val="00C86BDB"/>
    <w:rsid w:val="00C90126"/>
    <w:rsid w:val="00CA1340"/>
    <w:rsid w:val="00CA5515"/>
    <w:rsid w:val="00CA5CFE"/>
    <w:rsid w:val="00CA6950"/>
    <w:rsid w:val="00CA6F20"/>
    <w:rsid w:val="00CB27DC"/>
    <w:rsid w:val="00CB4071"/>
    <w:rsid w:val="00CB4F40"/>
    <w:rsid w:val="00CC7204"/>
    <w:rsid w:val="00CD313A"/>
    <w:rsid w:val="00CD4685"/>
    <w:rsid w:val="00CE52AC"/>
    <w:rsid w:val="00CE6A5C"/>
    <w:rsid w:val="00CF2E32"/>
    <w:rsid w:val="00CF3B59"/>
    <w:rsid w:val="00CF5C58"/>
    <w:rsid w:val="00CF69FF"/>
    <w:rsid w:val="00D00445"/>
    <w:rsid w:val="00D02F7A"/>
    <w:rsid w:val="00D03166"/>
    <w:rsid w:val="00D035F5"/>
    <w:rsid w:val="00D04B66"/>
    <w:rsid w:val="00D04D45"/>
    <w:rsid w:val="00D14759"/>
    <w:rsid w:val="00D212AE"/>
    <w:rsid w:val="00D21F4F"/>
    <w:rsid w:val="00D30C58"/>
    <w:rsid w:val="00D36C91"/>
    <w:rsid w:val="00D36D64"/>
    <w:rsid w:val="00D42541"/>
    <w:rsid w:val="00D50972"/>
    <w:rsid w:val="00D63507"/>
    <w:rsid w:val="00D67C00"/>
    <w:rsid w:val="00D73024"/>
    <w:rsid w:val="00D7460E"/>
    <w:rsid w:val="00D75FB5"/>
    <w:rsid w:val="00D86F7B"/>
    <w:rsid w:val="00D90673"/>
    <w:rsid w:val="00D91653"/>
    <w:rsid w:val="00D92592"/>
    <w:rsid w:val="00D92990"/>
    <w:rsid w:val="00DA09EB"/>
    <w:rsid w:val="00DA0B13"/>
    <w:rsid w:val="00DA3EE6"/>
    <w:rsid w:val="00DA49C7"/>
    <w:rsid w:val="00DC2E97"/>
    <w:rsid w:val="00DC2F59"/>
    <w:rsid w:val="00DC4327"/>
    <w:rsid w:val="00DC7CDF"/>
    <w:rsid w:val="00DD1F80"/>
    <w:rsid w:val="00DD2083"/>
    <w:rsid w:val="00DD2E87"/>
    <w:rsid w:val="00DE3D09"/>
    <w:rsid w:val="00DE5751"/>
    <w:rsid w:val="00DE6A2F"/>
    <w:rsid w:val="00DF200D"/>
    <w:rsid w:val="00DF3DD3"/>
    <w:rsid w:val="00E02294"/>
    <w:rsid w:val="00E07E6A"/>
    <w:rsid w:val="00E11330"/>
    <w:rsid w:val="00E13729"/>
    <w:rsid w:val="00E15374"/>
    <w:rsid w:val="00E16AE5"/>
    <w:rsid w:val="00E1738E"/>
    <w:rsid w:val="00E2781F"/>
    <w:rsid w:val="00E31DC3"/>
    <w:rsid w:val="00E35324"/>
    <w:rsid w:val="00E42EA1"/>
    <w:rsid w:val="00E45E8E"/>
    <w:rsid w:val="00E52C81"/>
    <w:rsid w:val="00E550D1"/>
    <w:rsid w:val="00E55B40"/>
    <w:rsid w:val="00E62C58"/>
    <w:rsid w:val="00E659FB"/>
    <w:rsid w:val="00E70789"/>
    <w:rsid w:val="00E81EAB"/>
    <w:rsid w:val="00E87389"/>
    <w:rsid w:val="00EA2D32"/>
    <w:rsid w:val="00EA57AB"/>
    <w:rsid w:val="00EB2AD2"/>
    <w:rsid w:val="00EB751D"/>
    <w:rsid w:val="00EC3E72"/>
    <w:rsid w:val="00EC53B6"/>
    <w:rsid w:val="00EC5EB7"/>
    <w:rsid w:val="00EC6BBE"/>
    <w:rsid w:val="00EC6E9C"/>
    <w:rsid w:val="00EE18F1"/>
    <w:rsid w:val="00EE6DED"/>
    <w:rsid w:val="00EF0716"/>
    <w:rsid w:val="00EF657B"/>
    <w:rsid w:val="00EF6E66"/>
    <w:rsid w:val="00F0119E"/>
    <w:rsid w:val="00F11134"/>
    <w:rsid w:val="00F14909"/>
    <w:rsid w:val="00F17C32"/>
    <w:rsid w:val="00F21748"/>
    <w:rsid w:val="00F2498A"/>
    <w:rsid w:val="00F24B28"/>
    <w:rsid w:val="00F30291"/>
    <w:rsid w:val="00F31ED4"/>
    <w:rsid w:val="00F455D3"/>
    <w:rsid w:val="00F55365"/>
    <w:rsid w:val="00F57E61"/>
    <w:rsid w:val="00F61AB2"/>
    <w:rsid w:val="00F63C44"/>
    <w:rsid w:val="00F6457D"/>
    <w:rsid w:val="00F64BB5"/>
    <w:rsid w:val="00F678AD"/>
    <w:rsid w:val="00F71DF5"/>
    <w:rsid w:val="00F74FA2"/>
    <w:rsid w:val="00F812E7"/>
    <w:rsid w:val="00F8328D"/>
    <w:rsid w:val="00F83B6D"/>
    <w:rsid w:val="00F92831"/>
    <w:rsid w:val="00FA1005"/>
    <w:rsid w:val="00FA1128"/>
    <w:rsid w:val="00FA28A0"/>
    <w:rsid w:val="00FA3832"/>
    <w:rsid w:val="00FA4440"/>
    <w:rsid w:val="00FA6F02"/>
    <w:rsid w:val="00FC07F9"/>
    <w:rsid w:val="00FC7639"/>
    <w:rsid w:val="00FD2366"/>
    <w:rsid w:val="00FE2F59"/>
    <w:rsid w:val="00FE5434"/>
    <w:rsid w:val="00FE6885"/>
    <w:rsid w:val="00FE6DD7"/>
    <w:rsid w:val="00FF0B7C"/>
    <w:rsid w:val="00FF1D27"/>
    <w:rsid w:val="00FF42E2"/>
    <w:rsid w:val="00FF4D68"/>
    <w:rsid w:val="00FF5C87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D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4A49C9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573"/>
  </w:style>
  <w:style w:type="paragraph" w:styleId="a6">
    <w:name w:val="footer"/>
    <w:basedOn w:val="a"/>
    <w:link w:val="a7"/>
    <w:uiPriority w:val="99"/>
    <w:semiHidden/>
    <w:unhideWhenUsed/>
    <w:rsid w:val="004E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1573"/>
  </w:style>
  <w:style w:type="character" w:styleId="a8">
    <w:name w:val="Hyperlink"/>
    <w:uiPriority w:val="99"/>
    <w:unhideWhenUsed/>
    <w:rsid w:val="002E2555"/>
    <w:rPr>
      <w:color w:val="0000FF"/>
      <w:u w:val="single"/>
    </w:rPr>
  </w:style>
  <w:style w:type="paragraph" w:styleId="a9">
    <w:name w:val="caption"/>
    <w:basedOn w:val="a"/>
    <w:next w:val="a"/>
    <w:qFormat/>
    <w:rsid w:val="004A49C9"/>
    <w:pPr>
      <w:spacing w:before="120"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Body Text"/>
    <w:basedOn w:val="a"/>
    <w:rsid w:val="004A49C9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rsid w:val="00442495"/>
    <w:pPr>
      <w:spacing w:after="120" w:line="480" w:lineRule="auto"/>
    </w:pPr>
  </w:style>
  <w:style w:type="table" w:styleId="ab">
    <w:name w:val="Table Grid"/>
    <w:basedOn w:val="a1"/>
    <w:rsid w:val="00D04B6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52C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652CA5"/>
    <w:rPr>
      <w:rFonts w:ascii="Segoe UI" w:hAnsi="Segoe UI" w:cs="Segoe UI"/>
      <w:sz w:val="18"/>
      <w:szCs w:val="18"/>
    </w:rPr>
  </w:style>
  <w:style w:type="paragraph" w:customStyle="1" w:styleId="ae">
    <w:name w:val="Заголовок"/>
    <w:basedOn w:val="a"/>
    <w:link w:val="af"/>
    <w:qFormat/>
    <w:rsid w:val="00FA1005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Заголовок Знак"/>
    <w:link w:val="ae"/>
    <w:rsid w:val="00FA1005"/>
    <w:rPr>
      <w:rFonts w:ascii="Times New Roman" w:hAnsi="Times New Roman"/>
      <w:sz w:val="28"/>
    </w:rPr>
  </w:style>
  <w:style w:type="paragraph" w:styleId="af0">
    <w:name w:val="Body Text Indent"/>
    <w:basedOn w:val="a"/>
    <w:link w:val="af1"/>
    <w:uiPriority w:val="99"/>
    <w:semiHidden/>
    <w:unhideWhenUsed/>
    <w:rsid w:val="000271B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271B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B66E-BFDB-44C8-8963-370AD003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«Биробиджанский муниципальный район»</vt:lpstr>
    </vt:vector>
  </TitlesOfParts>
  <Company>Reanimator Extreme Edition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«Биробиджанский муниципальный район»</dc:title>
  <dc:creator>User34535</dc:creator>
  <cp:lastModifiedBy>Bihzak</cp:lastModifiedBy>
  <cp:revision>3</cp:revision>
  <cp:lastPrinted>2021-12-09T23:40:00Z</cp:lastPrinted>
  <dcterms:created xsi:type="dcterms:W3CDTF">2021-12-09T22:43:00Z</dcterms:created>
  <dcterms:modified xsi:type="dcterms:W3CDTF">2021-12-09T23:40:00Z</dcterms:modified>
</cp:coreProperties>
</file>