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C236A" w:rsidRDefault="005C236A" w:rsidP="005C236A">
      <w:pPr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</w:t>
      </w:r>
    </w:p>
    <w:p w:rsidR="005C236A" w:rsidRDefault="005C236A" w:rsidP="005C236A">
      <w:pPr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</w:p>
    <w:p w:rsidR="005C236A" w:rsidRDefault="005C236A" w:rsidP="005C236A">
      <w:pPr>
        <w:tabs>
          <w:tab w:val="left" w:pos="15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C236A" w:rsidRDefault="002B7F4E" w:rsidP="005C236A">
      <w:pPr>
        <w:tabs>
          <w:tab w:val="left" w:pos="72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20.12.2021</w:t>
      </w:r>
      <w:r w:rsidR="002D5A69">
        <w:rPr>
          <w:rFonts w:ascii="Times New Roman" w:hAnsi="Times New Roman" w:cs="Times New Roman"/>
          <w:sz w:val="28"/>
          <w:szCs w:val="28"/>
        </w:rPr>
        <w:tab/>
      </w:r>
      <w:r w:rsidR="00E52C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2908">
        <w:rPr>
          <w:rFonts w:ascii="Times New Roman" w:hAnsi="Times New Roman" w:cs="Times New Roman"/>
          <w:sz w:val="28"/>
          <w:szCs w:val="28"/>
        </w:rPr>
        <w:t xml:space="preserve">   </w:t>
      </w:r>
      <w:r w:rsidR="002D5A69">
        <w:rPr>
          <w:rFonts w:ascii="Times New Roman" w:hAnsi="Times New Roman" w:cs="Times New Roman"/>
          <w:sz w:val="28"/>
          <w:szCs w:val="28"/>
        </w:rPr>
        <w:t xml:space="preserve">  </w:t>
      </w:r>
      <w:r w:rsidR="00E52C79">
        <w:rPr>
          <w:rFonts w:ascii="Times New Roman" w:hAnsi="Times New Roman" w:cs="Times New Roman"/>
          <w:sz w:val="28"/>
          <w:szCs w:val="28"/>
        </w:rPr>
        <w:t xml:space="preserve">№ </w:t>
      </w:r>
      <w:r w:rsidR="007B7286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2D5A69">
        <w:rPr>
          <w:rFonts w:ascii="Times New Roman" w:hAnsi="Times New Roman" w:cs="Times New Roman"/>
          <w:sz w:val="28"/>
          <w:szCs w:val="28"/>
        </w:rPr>
        <w:t>-р</w:t>
      </w:r>
    </w:p>
    <w:p w:rsidR="005C236A" w:rsidRDefault="005C236A" w:rsidP="005C236A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Надеждинское</w:t>
      </w:r>
    </w:p>
    <w:p w:rsidR="005C236A" w:rsidRDefault="005C236A" w:rsidP="005C236A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236A">
        <w:rPr>
          <w:rFonts w:ascii="Times New Roman" w:hAnsi="Times New Roman" w:cs="Times New Roman"/>
          <w:sz w:val="28"/>
          <w:szCs w:val="28"/>
        </w:rPr>
        <w:t>Об утверждении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по противодействию коррупции </w:t>
      </w:r>
      <w:r w:rsidRPr="005C23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«Надеждинское сельское поселение» Биробиджанского муниципального района Евре</w:t>
      </w:r>
      <w:r w:rsidR="00E52C79">
        <w:rPr>
          <w:rFonts w:ascii="Times New Roman" w:hAnsi="Times New Roman" w:cs="Times New Roman"/>
          <w:sz w:val="28"/>
          <w:szCs w:val="28"/>
        </w:rPr>
        <w:t>йской автономной области на 202</w:t>
      </w:r>
      <w:r w:rsidR="002B7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2E0A" w:rsidRDefault="00252E0A" w:rsidP="005C236A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236A" w:rsidRPr="005C236A" w:rsidRDefault="002B7F4E" w:rsidP="005C236A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236A" w:rsidRPr="005C236A">
        <w:rPr>
          <w:spacing w:val="2"/>
          <w:sz w:val="28"/>
          <w:szCs w:val="28"/>
        </w:rPr>
        <w:t>В соответствии с</w:t>
      </w:r>
      <w:r w:rsidR="00BC2908">
        <w:rPr>
          <w:spacing w:val="2"/>
          <w:sz w:val="28"/>
          <w:szCs w:val="28"/>
        </w:rPr>
        <w:t xml:space="preserve"> </w:t>
      </w:r>
      <w:hyperlink r:id="rId6" w:history="1">
        <w:r w:rsidR="005C236A" w:rsidRPr="005C236A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</w:t>
        </w:r>
        <w:r w:rsidR="005C236A">
          <w:rPr>
            <w:rStyle w:val="a3"/>
            <w:color w:val="auto"/>
            <w:spacing w:val="2"/>
            <w:sz w:val="28"/>
            <w:szCs w:val="28"/>
            <w:u w:val="none"/>
          </w:rPr>
          <w:t>законом от 25.12.2008 № 273-ФЗ «</w:t>
        </w:r>
        <w:r w:rsidR="005C236A" w:rsidRPr="005C236A">
          <w:rPr>
            <w:rStyle w:val="a3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</w:hyperlink>
      <w:r w:rsidR="005C236A">
        <w:rPr>
          <w:spacing w:val="2"/>
          <w:sz w:val="28"/>
          <w:szCs w:val="28"/>
        </w:rPr>
        <w:t>»</w:t>
      </w:r>
      <w:r w:rsidR="00BC2908">
        <w:rPr>
          <w:spacing w:val="2"/>
          <w:sz w:val="28"/>
          <w:szCs w:val="28"/>
        </w:rPr>
        <w:t>,</w:t>
      </w:r>
      <w:r w:rsidR="005C236A" w:rsidRPr="005C236A">
        <w:rPr>
          <w:spacing w:val="2"/>
          <w:sz w:val="28"/>
          <w:szCs w:val="28"/>
        </w:rPr>
        <w:t xml:space="preserve"> в целях обеспечения согласованного осуществления мероприятий, направленных на противодействие коррупции в </w:t>
      </w:r>
      <w:r w:rsidR="005C236A">
        <w:rPr>
          <w:sz w:val="28"/>
          <w:szCs w:val="28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5C236A" w:rsidRDefault="002B7F4E" w:rsidP="005C236A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36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C236A" w:rsidRPr="005C236A">
        <w:rPr>
          <w:rFonts w:ascii="Times New Roman" w:hAnsi="Times New Roman" w:cs="Times New Roman"/>
          <w:sz w:val="28"/>
          <w:szCs w:val="28"/>
        </w:rPr>
        <w:t>план</w:t>
      </w:r>
      <w:r w:rsidR="005C236A">
        <w:rPr>
          <w:rFonts w:ascii="Times New Roman" w:hAnsi="Times New Roman" w:cs="Times New Roman"/>
          <w:sz w:val="28"/>
          <w:szCs w:val="28"/>
        </w:rPr>
        <w:t xml:space="preserve"> </w:t>
      </w:r>
      <w:r w:rsidR="005C236A" w:rsidRPr="005C236A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по противодействию коррупции </w:t>
      </w:r>
      <w:r w:rsidR="005C236A" w:rsidRPr="005C236A">
        <w:rPr>
          <w:rFonts w:ascii="Times New Roman" w:hAnsi="Times New Roman" w:cs="Times New Roman"/>
          <w:sz w:val="28"/>
          <w:szCs w:val="28"/>
        </w:rPr>
        <w:t xml:space="preserve">в </w:t>
      </w:r>
      <w:r w:rsidR="005C23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«Надеждинское сельское поселение» Биробиджанского муниципального района Еврейской автономной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C236A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распоряжению.</w:t>
      </w:r>
    </w:p>
    <w:p w:rsidR="002139AF" w:rsidRPr="00E52C79" w:rsidRDefault="002B7F4E" w:rsidP="005C236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236A" w:rsidRPr="00E52C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36A"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</w:t>
      </w:r>
      <w:r w:rsidR="00BC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5C236A"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полнением настоящего</w:t>
      </w:r>
      <w:r w:rsidR="001B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распоряжения оставляю за собой.</w:t>
      </w:r>
    </w:p>
    <w:p w:rsidR="005C236A" w:rsidRPr="00E52C79" w:rsidRDefault="002B7F4E" w:rsidP="005C236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</w:t>
      </w:r>
      <w:r w:rsidR="005C236A" w:rsidRPr="00E52C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236A"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</w:t>
      </w:r>
      <w:r w:rsidR="005C236A"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аспоряжение вступает в силу со дня его подписания.</w:t>
      </w:r>
    </w:p>
    <w:p w:rsidR="005C236A" w:rsidRDefault="005C236A" w:rsidP="005C236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F4E" w:rsidRDefault="002B7F4E" w:rsidP="002B7F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2B7F4E" w:rsidRPr="002B7F4E" w:rsidRDefault="002B7F4E" w:rsidP="002B7F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       Н.В. Красилова</w:t>
      </w:r>
    </w:p>
    <w:p w:rsidR="005C236A" w:rsidRDefault="005C236A" w:rsidP="002B7F4E">
      <w:pPr>
        <w:spacing w:after="0"/>
      </w:pPr>
    </w:p>
    <w:p w:rsidR="005C236A" w:rsidRDefault="005C236A"/>
    <w:p w:rsidR="005C236A" w:rsidRDefault="005C236A"/>
    <w:p w:rsidR="005C236A" w:rsidRPr="005C236A" w:rsidRDefault="005C236A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</w:t>
      </w: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ьтуры»</w:t>
      </w:r>
    </w:p>
    <w:p w:rsidR="005C236A" w:rsidRPr="005C236A" w:rsidRDefault="005C236A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года  № </w:t>
      </w:r>
    </w:p>
    <w:p w:rsidR="005C236A" w:rsidRDefault="005C236A" w:rsidP="005C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236A" w:rsidSect="00574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36A" w:rsidRPr="005C236A" w:rsidRDefault="005C236A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C236A" w:rsidRDefault="005C236A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с</w:t>
      </w:r>
    </w:p>
    <w:p w:rsidR="005C236A" w:rsidRPr="005C236A" w:rsidRDefault="00E52C79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36A"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5C236A" w:rsidRPr="005C236A" w:rsidRDefault="005C236A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7F4E">
        <w:rPr>
          <w:rFonts w:ascii="Times New Roman" w:hAnsi="Times New Roman" w:cs="Times New Roman"/>
          <w:sz w:val="28"/>
          <w:szCs w:val="28"/>
        </w:rPr>
        <w:t>20.12.2022</w:t>
      </w:r>
      <w:r w:rsidR="00E52C79">
        <w:rPr>
          <w:rFonts w:ascii="Times New Roman" w:hAnsi="Times New Roman" w:cs="Times New Roman"/>
          <w:sz w:val="28"/>
          <w:szCs w:val="28"/>
        </w:rPr>
        <w:t xml:space="preserve"> № </w:t>
      </w:r>
      <w:r w:rsidR="002B7F4E">
        <w:rPr>
          <w:rFonts w:ascii="Times New Roman" w:hAnsi="Times New Roman" w:cs="Times New Roman"/>
          <w:sz w:val="28"/>
          <w:szCs w:val="28"/>
        </w:rPr>
        <w:t>23</w:t>
      </w:r>
      <w:r w:rsidR="00E52C79">
        <w:rPr>
          <w:rFonts w:ascii="Times New Roman" w:hAnsi="Times New Roman" w:cs="Times New Roman"/>
          <w:sz w:val="28"/>
          <w:szCs w:val="28"/>
        </w:rPr>
        <w:t>-р</w:t>
      </w:r>
    </w:p>
    <w:p w:rsidR="005C236A" w:rsidRDefault="005C236A" w:rsidP="005C236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мероприятий по противодействию коррупции </w:t>
      </w:r>
      <w:r w:rsidRPr="005C236A">
        <w:rPr>
          <w:rFonts w:ascii="Times New Roman" w:hAnsi="Times New Roman" w:cs="Times New Roman"/>
          <w:b/>
          <w:sz w:val="28"/>
          <w:szCs w:val="28"/>
        </w:rPr>
        <w:t>в</w:t>
      </w:r>
    </w:p>
    <w:p w:rsid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b/>
          <w:sz w:val="28"/>
          <w:szCs w:val="28"/>
        </w:rPr>
        <w:t>«Надеждинское сельское поселение»</w:t>
      </w:r>
    </w:p>
    <w:p w:rsidR="005C236A" w:rsidRP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z w:val="28"/>
          <w:szCs w:val="28"/>
        </w:rPr>
        <w:t>Биробиджанского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b/>
          <w:sz w:val="28"/>
          <w:szCs w:val="28"/>
        </w:rPr>
        <w:t>Еврейской автономной области на 20</w:t>
      </w:r>
      <w:r w:rsidR="002B7F4E">
        <w:rPr>
          <w:rFonts w:ascii="Times New Roman" w:hAnsi="Times New Roman" w:cs="Times New Roman"/>
          <w:b/>
          <w:sz w:val="28"/>
          <w:szCs w:val="28"/>
        </w:rPr>
        <w:t>22</w:t>
      </w:r>
      <w:r w:rsidRPr="005C23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236A" w:rsidRPr="005C236A" w:rsidRDefault="005C236A" w:rsidP="005C236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4E7" w:rsidRDefault="002D44E7" w:rsidP="002D4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8041"/>
        <w:gridCol w:w="2029"/>
        <w:gridCol w:w="11"/>
        <w:gridCol w:w="12"/>
        <w:gridCol w:w="4188"/>
      </w:tblGrid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1. Создание нормативно-правовой основы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Разработка и принятие административных регламентов исполнения (предоставления) администрацией сельского поселения муниципальных функций (услуг)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2. Организационные мероприятия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правовых актов, принимаемых главой, 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инистрацией сельского поселения, 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ранее принятых главой, администрацией сельского поселения муниципальных правовых актов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Контроль за соблюдением выборными должностными лицами местного самоуправления, а также лицами, замещающими должности муниципальной службы, ограничений, предусмотренных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Осуществление проверки в установленном порядке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в установленном порядке сведений, представляемых гражданами, замещающими муниципальные должности, </w:t>
            </w:r>
            <w:r w:rsidRPr="007D7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должности муниципальной службы в органах местного самоуправления сельского поселения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квартал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5F05">
              <w:rPr>
                <w:rFonts w:ascii="Times New Roman" w:hAnsi="Times New Roman"/>
                <w:sz w:val="24"/>
                <w:szCs w:val="24"/>
              </w:rPr>
              <w:t>2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Анализ соблюдения требований к служебному поведению муниципальными служащими администрации сельского поселения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2D44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2D44E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 муниципальных служащих администрации Надеждинского сельского поселения и урегулированию конфликта интересов</w:t>
            </w: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3. Обеспечение прозрачности деятельности по противодействию коррупции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и Интернет-страниц для посетителей с отображением на них сведений о функциональном назначении и структуре органов местного самоуправления сельского поселения, муниципальных правовых актах, регламентирующих их деятельность, адреса и телефоны руководителей, порядок обжалования действий должностных лиц, проведение анализа поступающей от граждан населенных пунктов сельского поселения информации и внесение предложений на заседание комиссии по противодействию коррупции в администрации сельского поселения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при главе администрации об исполнении Плана мероприятий по противодействию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Надеждинского сельского поселения за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Глава администрации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Н.В. Красилова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Заслушивание доклада о деятельности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Размещение на сайте сельского поселения сведений о доходах, об имуществе и обязательствах имущественного характера лиц, замещающих муниципальные должности, и членов их семей в соответствии с утвержденным порядком размещения таких сведений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Е.В. Ладынская</w:t>
            </w: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4. Практические меры по предупреждению коррупции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Осуществление контроля за рассмотрением обращений граждан, в том числе по вопросам проявления коррупции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Выявление случаев возникновения конфликта интересов в органах местного самоуправления сельского поселения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Глава администрации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Н.В. Красилова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 под роспись, предоставление им соответствующих памяток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населения памятки о способах сообщения о фактах коррупции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2D44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 муниципальных служащих администрации Надеждинского  сельского поселения и урегулированию конфликта интересов</w:t>
            </w:r>
          </w:p>
        </w:tc>
      </w:tr>
      <w:tr w:rsidR="002D44E7" w:rsidRPr="00F35947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="002D44E7" w:rsidRPr="00F35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r w:rsidRPr="00F359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</w:tc>
      </w:tr>
      <w:tr w:rsidR="002D44E7" w:rsidRPr="00F35947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="002D44E7" w:rsidRPr="00F35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При ведении личных дел лиц, замещающих муниципальные должности и должности муниципальной службы, осуществление контроля за актуализацией сведений, содержащихся в анкетах, представляемых при назначении на указанные должности и поступлении на такую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службу, об их родственниках </w:t>
            </w:r>
            <w:r w:rsidRPr="00F35947">
              <w:rPr>
                <w:rFonts w:ascii="Times New Roman" w:hAnsi="Times New Roman"/>
                <w:sz w:val="24"/>
                <w:szCs w:val="24"/>
              </w:rPr>
              <w:t xml:space="preserve"> в целях выявления возможного конфликта интересов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Pr="00F3594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5. Антикоррупционная пропаганда, просвещение и обучение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Разъяснение законодательства об ответственности за коррупционные правонарушения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учебы с муниципальными служащими по антикоррупционному законодательству, в том числе за получение подарков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</w:tbl>
    <w:p w:rsidR="002D44E7" w:rsidRDefault="002D44E7" w:rsidP="002D44E7"/>
    <w:p w:rsidR="005C236A" w:rsidRPr="005C236A" w:rsidRDefault="005C236A" w:rsidP="005C236A">
      <w:pPr>
        <w:shd w:val="clear" w:color="auto" w:fill="FFFFFF"/>
        <w:spacing w:after="0" w:line="23" w:lineRule="atLeas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36A" w:rsidRDefault="005C236A" w:rsidP="005C236A">
      <w:pPr>
        <w:rPr>
          <w:rFonts w:ascii="Calibri" w:eastAsia="Times New Roman" w:hAnsi="Calibri" w:cs="Times New Roman"/>
          <w:lang w:eastAsia="ru-RU"/>
        </w:rPr>
        <w:sectPr w:rsidR="005C236A" w:rsidSect="005C236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C236A" w:rsidRDefault="005C236A"/>
    <w:sectPr w:rsidR="005C236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1C" w:rsidRDefault="00CD361C" w:rsidP="005C236A">
      <w:pPr>
        <w:spacing w:after="0" w:line="240" w:lineRule="auto"/>
      </w:pPr>
      <w:r>
        <w:separator/>
      </w:r>
    </w:p>
  </w:endnote>
  <w:endnote w:type="continuationSeparator" w:id="0">
    <w:p w:rsidR="00CD361C" w:rsidRDefault="00CD361C" w:rsidP="005C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1C" w:rsidRDefault="00CD361C" w:rsidP="005C236A">
      <w:pPr>
        <w:spacing w:after="0" w:line="240" w:lineRule="auto"/>
      </w:pPr>
      <w:r>
        <w:separator/>
      </w:r>
    </w:p>
  </w:footnote>
  <w:footnote w:type="continuationSeparator" w:id="0">
    <w:p w:rsidR="00CD361C" w:rsidRDefault="00CD361C" w:rsidP="005C2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36A"/>
    <w:rsid w:val="001721A2"/>
    <w:rsid w:val="001B718E"/>
    <w:rsid w:val="001E052B"/>
    <w:rsid w:val="002139AF"/>
    <w:rsid w:val="00252E0A"/>
    <w:rsid w:val="002B7F4E"/>
    <w:rsid w:val="002D44E7"/>
    <w:rsid w:val="002D5A69"/>
    <w:rsid w:val="00301639"/>
    <w:rsid w:val="00364EF7"/>
    <w:rsid w:val="004A7732"/>
    <w:rsid w:val="0053129B"/>
    <w:rsid w:val="0057410A"/>
    <w:rsid w:val="005C236A"/>
    <w:rsid w:val="007A60FB"/>
    <w:rsid w:val="007B0AF6"/>
    <w:rsid w:val="007B7286"/>
    <w:rsid w:val="008408C0"/>
    <w:rsid w:val="008B3B39"/>
    <w:rsid w:val="00985F05"/>
    <w:rsid w:val="009E1588"/>
    <w:rsid w:val="009F3903"/>
    <w:rsid w:val="00BC2908"/>
    <w:rsid w:val="00CD361C"/>
    <w:rsid w:val="00D542F4"/>
    <w:rsid w:val="00D96BD5"/>
    <w:rsid w:val="00DA4D34"/>
    <w:rsid w:val="00E52C79"/>
    <w:rsid w:val="00F0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7802"/>
  <w15:docId w15:val="{E0E3C1AA-4B42-4CBC-B420-D7DB6D07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C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36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36A"/>
  </w:style>
  <w:style w:type="paragraph" w:styleId="a6">
    <w:name w:val="footer"/>
    <w:basedOn w:val="a"/>
    <w:link w:val="a7"/>
    <w:uiPriority w:val="99"/>
    <w:semiHidden/>
    <w:unhideWhenUsed/>
    <w:rsid w:val="005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</cp:lastModifiedBy>
  <cp:revision>10</cp:revision>
  <cp:lastPrinted>2021-09-22T06:11:00Z</cp:lastPrinted>
  <dcterms:created xsi:type="dcterms:W3CDTF">2021-05-11T00:41:00Z</dcterms:created>
  <dcterms:modified xsi:type="dcterms:W3CDTF">2022-05-11T05:09:00Z</dcterms:modified>
</cp:coreProperties>
</file>