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0825" w:rsidRDefault="004F2641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</w:t>
      </w:r>
      <w:r w:rsidR="00AE08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AE08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6EB6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E0825" w:rsidRDefault="00AE0825" w:rsidP="00F2799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825" w:rsidRPr="00E71E3D" w:rsidRDefault="00026EB6" w:rsidP="00E71E3D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О</w:t>
      </w:r>
      <w:r w:rsidR="004F2641">
        <w:rPr>
          <w:rFonts w:ascii="Times New Roman" w:hAnsi="Times New Roman"/>
          <w:sz w:val="28"/>
          <w:szCs w:val="28"/>
        </w:rPr>
        <w:t xml:space="preserve">б утверждении </w:t>
      </w:r>
      <w:r w:rsidRPr="009F49AE">
        <w:rPr>
          <w:rFonts w:ascii="Times New Roman" w:hAnsi="Times New Roman"/>
          <w:sz w:val="28"/>
          <w:szCs w:val="28"/>
        </w:rPr>
        <w:t xml:space="preserve"> </w:t>
      </w:r>
      <w:r w:rsidR="004F2641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</w:t>
      </w:r>
      <w:r w:rsidR="00C70B33">
        <w:rPr>
          <w:rFonts w:ascii="Times New Roman" w:eastAsia="Calibri" w:hAnsi="Times New Roman" w:cs="Times New Roman"/>
          <w:snapToGrid w:val="0"/>
          <w:sz w:val="28"/>
          <w:szCs w:val="28"/>
        </w:rPr>
        <w:t>джанского муниципального района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Еврейской автономной области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2641">
        <w:rPr>
          <w:rFonts w:ascii="Times New Roman" w:hAnsi="Times New Roman" w:cs="Times New Roman"/>
          <w:snapToGrid w:val="0"/>
          <w:sz w:val="28"/>
          <w:szCs w:val="28"/>
        </w:rPr>
        <w:t>на 2022-2024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E71E3D" w:rsidRDefault="00F27999" w:rsidP="00E71E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21.12.1994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г. № 69-ФЗ «О пожарной безопасности», Федеральным Законом от 06.10.2003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» Биробиджанского муниципального района Еврейск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ой автономной области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кого поселения</w:t>
      </w:r>
    </w:p>
    <w:p w:rsidR="004F2641" w:rsidRDefault="004F2641" w:rsidP="00E71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905677" w:rsidRDefault="00E71E3D" w:rsidP="00E71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F27999" w:rsidRPr="009056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6EB6" w:rsidRPr="00026EB6" w:rsidRDefault="00E71E3D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EB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026EB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018D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026EB6" w:rsidRPr="00026EB6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026EB6" w:rsidRPr="00026EB6">
        <w:rPr>
          <w:rFonts w:ascii="Times New Roman" w:eastAsia="Calibri" w:hAnsi="Times New Roman" w:cs="Times New Roman"/>
          <w:color w:val="000000"/>
          <w:sz w:val="28"/>
          <w:szCs w:val="28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26EB6" w:rsidRPr="00026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18D1">
        <w:rPr>
          <w:rFonts w:ascii="Times New Roman" w:hAnsi="Times New Roman" w:cs="Times New Roman"/>
          <w:snapToGrid w:val="0"/>
          <w:sz w:val="28"/>
          <w:szCs w:val="28"/>
        </w:rPr>
        <w:t>на 2022</w:t>
      </w:r>
      <w:r w:rsidR="00026EB6" w:rsidRPr="00026EB6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="00674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18D1">
        <w:rPr>
          <w:rFonts w:ascii="Times New Roman" w:hAnsi="Times New Roman" w:cs="Times New Roman"/>
          <w:snapToGrid w:val="0"/>
          <w:sz w:val="28"/>
          <w:szCs w:val="28"/>
        </w:rPr>
        <w:t>2024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годы»</w:t>
      </w:r>
      <w:r w:rsidR="007018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026EB6">
        <w:rPr>
          <w:rFonts w:ascii="Times New Roman" w:hAnsi="Times New Roman"/>
          <w:sz w:val="28"/>
          <w:szCs w:val="28"/>
        </w:rPr>
        <w:t>(</w:t>
      </w:r>
      <w:r w:rsidR="00026EB6" w:rsidRPr="00026EB6">
        <w:rPr>
          <w:rFonts w:ascii="Times New Roman" w:hAnsi="Times New Roman"/>
          <w:sz w:val="28"/>
          <w:szCs w:val="28"/>
        </w:rPr>
        <w:t>Приложение).</w:t>
      </w:r>
    </w:p>
    <w:p w:rsidR="00026EB6" w:rsidRDefault="00026EB6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EB6">
        <w:rPr>
          <w:rStyle w:val="a4"/>
          <w:rFonts w:ascii="Times New Roman" w:hAnsi="Times New Roman"/>
          <w:b w:val="0"/>
          <w:sz w:val="28"/>
          <w:szCs w:val="28"/>
        </w:rPr>
        <w:t xml:space="preserve">     2. </w:t>
      </w:r>
      <w:r w:rsidRPr="00026EB6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E67EAB" w:rsidRPr="00026EB6" w:rsidRDefault="00E67EAB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026EB6" w:rsidRPr="00026EB6" w:rsidRDefault="00E67EAB" w:rsidP="00026EB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4</w:t>
      </w:r>
      <w:r w:rsidR="00026EB6" w:rsidRPr="00026EB6">
        <w:rPr>
          <w:rStyle w:val="a4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дня</w:t>
      </w:r>
      <w:r w:rsidR="00026EB6" w:rsidRPr="00026E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его официального опубликования.</w:t>
      </w: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  <w:r w:rsidRPr="00026EB6">
        <w:rPr>
          <w:rStyle w:val="a4"/>
          <w:b w:val="0"/>
          <w:sz w:val="28"/>
          <w:szCs w:val="28"/>
        </w:rPr>
        <w:t>Глава сельского поселения                                                         Н.В. Красилова</w:t>
      </w:r>
    </w:p>
    <w:p w:rsid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Default="00026EB6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370BB" w:rsidRPr="00E71E3D" w:rsidRDefault="00D370BB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F533E" w:rsidRDefault="008F533E" w:rsidP="00026E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5013"/>
      </w:tblGrid>
      <w:tr w:rsidR="000518AF" w:rsidTr="000518AF">
        <w:tc>
          <w:tcPr>
            <w:tcW w:w="5094" w:type="dxa"/>
          </w:tcPr>
          <w:p w:rsidR="000518AF" w:rsidRDefault="000518AF" w:rsidP="00026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4" w:type="dxa"/>
          </w:tcPr>
          <w:p w:rsidR="007018D1" w:rsidRDefault="007018D1" w:rsidP="0005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18D1" w:rsidRDefault="007018D1" w:rsidP="0005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18D1" w:rsidRDefault="007018D1" w:rsidP="0005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8AF" w:rsidRPr="00AE0825" w:rsidRDefault="000518AF" w:rsidP="0005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0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08.11.2021 № 56</w:t>
            </w:r>
          </w:p>
          <w:p w:rsidR="000518AF" w:rsidRDefault="000518AF" w:rsidP="00026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7999" w:rsidRPr="00AE0825" w:rsidRDefault="008F533E" w:rsidP="0005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26E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27999" w:rsidRPr="00AE0825" w:rsidRDefault="00F27999" w:rsidP="00E71E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999" w:rsidRDefault="000518AF" w:rsidP="00F279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215E9C" w:rsidRDefault="008F533E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04A9">
        <w:rPr>
          <w:rFonts w:ascii="Times New Roman" w:hAnsi="Times New Roman" w:cs="Times New Roman"/>
          <w:snapToGrid w:val="0"/>
          <w:sz w:val="28"/>
          <w:szCs w:val="28"/>
        </w:rPr>
        <w:t>на 2022 -2024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BD6AB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215E9C" w:rsidRPr="00215E9C">
        <w:rPr>
          <w:sz w:val="24"/>
          <w:szCs w:val="24"/>
        </w:rPr>
        <w:t xml:space="preserve"> </w:t>
      </w:r>
    </w:p>
    <w:p w:rsidR="00215E9C" w:rsidRPr="00215E9C" w:rsidRDefault="000518AF" w:rsidP="00215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5E9C" w:rsidRPr="00215E9C">
        <w:rPr>
          <w:rFonts w:ascii="Times New Roman" w:hAnsi="Times New Roman" w:cs="Times New Roman"/>
          <w:sz w:val="28"/>
          <w:szCs w:val="28"/>
        </w:rPr>
        <w:t>ПАСПОРТ</w:t>
      </w:r>
    </w:p>
    <w:p w:rsidR="00215E9C" w:rsidRPr="00215E9C" w:rsidRDefault="00215E9C" w:rsidP="00C70B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5E9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F27999" w:rsidRPr="00215E9C" w:rsidRDefault="00215E9C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04A9">
        <w:rPr>
          <w:rFonts w:ascii="Times New Roman" w:hAnsi="Times New Roman" w:cs="Times New Roman"/>
          <w:snapToGrid w:val="0"/>
          <w:sz w:val="28"/>
          <w:szCs w:val="28"/>
        </w:rPr>
        <w:t>на 2022 -2024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>
        <w:rPr>
          <w:rFonts w:ascii="Times New Roman" w:hAnsi="Times New Roman" w:cs="Times New Roman"/>
          <w:snapToGrid w:val="0"/>
          <w:sz w:val="28"/>
          <w:szCs w:val="28"/>
        </w:rPr>
        <w:t>д»</w:t>
      </w:r>
      <w:r w:rsidRPr="00215E9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500" w:tblpY="126"/>
        <w:tblW w:w="10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6"/>
        <w:gridCol w:w="6484"/>
      </w:tblGrid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0518AF" w:rsidRDefault="00B5001A" w:rsidP="000518A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«Обеспечение пожарной безопасности </w:t>
            </w:r>
            <w:r w:rsidR="00C70B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территории муниципального образования «Надеждинское сельское поселение»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Биробиджанского муниципального района Еврейской автономной области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0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2022 -2024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(далее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программа)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 кодекс Российской Федерации ст. 179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21.12.94 № 69-ФЗ «О пожарной безопасности»;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№131 «Об общих принципах организации местного самоуправления в Российской Федерации»;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 муниципального образования «Надеждинское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Наименование заказчика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состояния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пожарной безопасности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0518AF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EB04A9" w:rsidP="00051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</w:t>
            </w:r>
            <w:r w:rsidR="0005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материальных потерь при тушении пожаров; 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развитие материально-технической базы муниципальной добровольной пожарной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дружины;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 и прот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ивопожарной защиты муниципального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культуры, жилых и общественных зданий, находящихся в муниципальной собственности;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и предупреждение пожаров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0518AF">
        <w:trPr>
          <w:trHeight w:val="1555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B5001A" w:rsidP="00B5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Общий объем финанси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>рования Программы составляет 12</w:t>
            </w:r>
            <w:r w:rsidR="00EB0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, 0 тыс.руб.в том числе по годам:</w:t>
            </w:r>
          </w:p>
          <w:p w:rsidR="00B5001A" w:rsidRDefault="00EB04A9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B5001A" w:rsidRPr="00B5001A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B5001A" w:rsidRDefault="00EB04A9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B5001A" w:rsidRPr="00B5001A" w:rsidRDefault="00EB04A9" w:rsidP="00C7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инансировани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корректируется и уточняется ежегодно при формировании бюджета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Надеждинского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очередной финансовый год путем внесения изменения в программу.</w:t>
            </w:r>
          </w:p>
        </w:tc>
      </w:tr>
      <w:tr w:rsidR="00AE0825" w:rsidRPr="00AE0825" w:rsidTr="00215E9C">
        <w:trPr>
          <w:trHeight w:val="510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Противопожарная пропаганда; </w:t>
            </w:r>
          </w:p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Проведение мероприятий по ограничению доступа огня к жилой части </w:t>
            </w:r>
            <w:r w:rsidR="00215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(опашка, создание минерализированных полос, контролируемый отжиг);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систем оповещения, информирования населения по предупреждению чрезвычайных ситуаций;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</w:tc>
      </w:tr>
      <w:tr w:rsidR="00AE0825" w:rsidRPr="00AE0825" w:rsidTr="00215E9C">
        <w:trPr>
          <w:trHeight w:val="513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Безопасное функционирование муниципальных учреждений, жилых и общественных зданий, находящихся в муниципальной собственности</w:t>
            </w:r>
            <w:r w:rsidR="0079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проведения комплекса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противопожарных мероприятий;</w:t>
            </w:r>
          </w:p>
          <w:p w:rsidR="000518AF" w:rsidRDefault="00AE0825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приведение противопожарного состояния объектов в соответствие с требованиями противопожарных норм и правил;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необходимых условий для своевременного обнаружения пожаров и успешной эва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куации людей при пожарах на этих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объектах, сокращение количества пожаров.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иквидация риска переброски пожаров из лесной и степной зон на территорию жилой застройки.</w:t>
            </w:r>
          </w:p>
        </w:tc>
      </w:tr>
      <w:tr w:rsidR="000518AF" w:rsidRPr="00AE0825" w:rsidTr="000518AF">
        <w:trPr>
          <w:trHeight w:val="70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Надеждинского сельского поселения</w:t>
            </w:r>
          </w:p>
        </w:tc>
      </w:tr>
    </w:tbl>
    <w:p w:rsidR="00F27999" w:rsidRPr="00215E9C" w:rsidRDefault="00F27999" w:rsidP="00215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E9C" w:rsidRDefault="00215E9C" w:rsidP="00C70B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Default="00215E9C" w:rsidP="000057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Содержание проблемы и обосн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ование необходимости ее решения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программными методами</w:t>
      </w:r>
    </w:p>
    <w:p w:rsidR="000057EF" w:rsidRPr="00AE0825" w:rsidRDefault="000057EF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 с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Ежегодно на территории 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происходят  пожары. К числу объективных причин, обуславливающих крайнюю напряженность оперативной обстановки с пожарами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отнести, что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пожары возникают по причине неосторожного обращения с огнем.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Положениями Федерального закона «О пожарной безопасности» от 21.12.1994 №69-ФЗ, Федерального закона от 06.10.2003 №131 «Об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К полномочиям органов местного самоуправления отнесено обеспечение перв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ичных мер пожарной безопасности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В соответствии с Федеральным законом от 06.10.2003 №-131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Для преодоления негативных тенденций в деле орган</w:t>
      </w:r>
      <w:r w:rsidR="00EB04A9">
        <w:rPr>
          <w:rFonts w:ascii="Times New Roman" w:hAnsi="Times New Roman" w:cs="Times New Roman"/>
          <w:color w:val="000000"/>
          <w:sz w:val="28"/>
          <w:szCs w:val="28"/>
        </w:rPr>
        <w:t>изации борьбы с пожарами на 2022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B04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7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годы необходимы целенаправленные 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скоординированные действия администрации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F27999" w:rsidRPr="00AE0825" w:rsidRDefault="00215E9C" w:rsidP="000057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. Цели, задачи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Основной целью Программы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необходимых условий для укрепления пожарной безопасности, защиты жизни и здоровья населения, сокращени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 потерь от пожаров и улучшени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на территории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Надеждинское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Для ее достижения необходимо решить следующие основные задачи: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снижение материальных потерь при тушении пожаров;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укрепление и развитие материально-технической базы муниципальной, добровольной пожарной дружины;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организация информационного обеспечения и противопожарной пропаганды для распространения пожарно-технических знаний, информировани</w:t>
      </w:r>
      <w:r w:rsidR="001757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о принятых органами местного самоуправления решениях по обеспечению пожарной безопасности;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профилактика и предупреждение пожаров на территории населенных пунктов.</w:t>
      </w:r>
    </w:p>
    <w:p w:rsidR="00215E9C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ление»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Биробиджанского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ЕАО.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систему мероприятий, направленных на укрепление пожарной безопасности в населенных пунктах.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999" w:rsidRPr="00AE0825" w:rsidRDefault="000209E5" w:rsidP="000209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Стратегической задачей является организация тушения пожаров и проведение связанных с этим первоочередных аварийно-спасательных работ.</w:t>
      </w:r>
    </w:p>
    <w:p w:rsidR="00BD6ABF" w:rsidRDefault="000209E5" w:rsidP="000209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травмирования людей на пожарах с привлечением средств массовой информации, применением различных форм наглядной агитации позволит снизить количество пожаров и убытков от них, гибель и травмирование людей. Оповещение является одним из важнейших мероприятий, обеспечивающих доведение до населения 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о пожаре.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Для своевременного решения вопросов по использованию источников противопожарного водоснабжения для целей пожаротушения силами организаций, осуществляющих тушение пожаров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программные мероприятия по оснащению территорий населенных пунктов противопожарным водоснабжением</w:t>
      </w:r>
    </w:p>
    <w:p w:rsidR="000209E5" w:rsidRDefault="000209E5" w:rsidP="00BD6AB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AF7189" w:rsidRDefault="000A4657" w:rsidP="00BD6AB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4657">
        <w:rPr>
          <w:rFonts w:ascii="Times New Roman" w:hAnsi="Times New Roman" w:cs="Times New Roman"/>
          <w:sz w:val="28"/>
          <w:szCs w:val="28"/>
        </w:rPr>
        <w:t xml:space="preserve"> 3 Система программных мероприятий</w:t>
      </w:r>
      <w:r w:rsidR="00020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0209E5">
        <w:rPr>
          <w:rFonts w:ascii="Times New Roman" w:hAnsi="Times New Roman" w:cs="Times New Roman"/>
          <w:sz w:val="28"/>
          <w:szCs w:val="28"/>
        </w:rPr>
        <w:t xml:space="preserve">и источники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0A4657">
        <w:rPr>
          <w:rFonts w:ascii="Times New Roman" w:hAnsi="Times New Roman" w:cs="Times New Roman"/>
          <w:sz w:val="28"/>
          <w:szCs w:val="28"/>
        </w:rPr>
        <w:t>.</w:t>
      </w:r>
    </w:p>
    <w:p w:rsidR="000209E5" w:rsidRPr="00BD6ABF" w:rsidRDefault="000209E5" w:rsidP="00BD6AB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3643"/>
        <w:gridCol w:w="724"/>
        <w:gridCol w:w="854"/>
        <w:gridCol w:w="993"/>
        <w:gridCol w:w="1986"/>
        <w:gridCol w:w="22"/>
      </w:tblGrid>
      <w:tr w:rsidR="00EB04A9" w:rsidRPr="00AF7189" w:rsidTr="00EB04A9">
        <w:trPr>
          <w:gridAfter w:val="1"/>
          <w:wAfter w:w="22" w:type="dxa"/>
          <w:trHeight w:val="1375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Nп/п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 установленном порядке)</w:t>
            </w:r>
          </w:p>
        </w:tc>
        <w:tc>
          <w:tcPr>
            <w:tcW w:w="2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E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                       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(в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 порядке</w:t>
            </w:r>
          </w:p>
        </w:tc>
      </w:tr>
      <w:tr w:rsidR="00EB04A9" w:rsidRPr="00AF7189" w:rsidTr="00EB04A9">
        <w:trPr>
          <w:trHeight w:val="360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4A9" w:rsidRPr="00AF7189" w:rsidTr="00EB04A9">
        <w:trPr>
          <w:trHeight w:val="168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6741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04A9" w:rsidRPr="00AF7189" w:rsidTr="00EB04A9">
        <w:trPr>
          <w:trHeight w:val="967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0A4657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пропаганда,</w:t>
            </w:r>
          </w:p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10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1. 2.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0A4657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426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Дооснащение Добровольной  пожарной дружины (ДПД).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0A4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территории населенных пунктов противопожарным водоснабжением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Default="00EB04A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EB04A9">
        <w:trPr>
          <w:trHeight w:val="281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09E5" w:rsidRDefault="000209E5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999" w:rsidRPr="000A4657" w:rsidRDefault="00F27999" w:rsidP="000209E5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4657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F27999" w:rsidRPr="00AE0825" w:rsidRDefault="00D370BB" w:rsidP="00D37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Финансовой основой реализации программы являются средства бюджета муниципального образования «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Возможность привлечения  дополнительных средств для финансирования прогр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аммы учитывае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тся как прогноз софинансирования на основе соглашений (договоров) между участниками финансового обеспечения программы.</w:t>
      </w:r>
    </w:p>
    <w:p w:rsidR="00F27999" w:rsidRPr="00AE0825" w:rsidRDefault="00D370BB" w:rsidP="00D37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ежегодно уточн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яются при формировании бюджета 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год, исходя из возможностей бюджета сельского поселения и затрат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реализации программы, путем внесения изменений в программу.</w:t>
      </w:r>
    </w:p>
    <w:p w:rsidR="00F27999" w:rsidRPr="00AE0825" w:rsidRDefault="000A4657" w:rsidP="000209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70BB">
        <w:rPr>
          <w:rFonts w:ascii="Times New Roman" w:hAnsi="Times New Roman" w:cs="Times New Roman"/>
          <w:color w:val="000000"/>
          <w:sz w:val="28"/>
          <w:szCs w:val="28"/>
        </w:rPr>
        <w:t>Ожидаемые конечные результаты реализации программы</w:t>
      </w:r>
    </w:p>
    <w:p w:rsidR="00F27999" w:rsidRPr="00AE0825" w:rsidRDefault="00D370BB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будет способствовать повышению жизненного уровня населения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Надеждинског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 сельского поселения. 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  Недопущение пожаров на территории частного сектора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  Ликвидация риска переброски пожаров из лесной и степной зон на территорию жилой застройки.</w:t>
      </w:r>
    </w:p>
    <w:p w:rsidR="00F27999" w:rsidRPr="00AE0825" w:rsidRDefault="00F27999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AE0825" w:rsidRDefault="00AA4686" w:rsidP="00BD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686" w:rsidRPr="00AE0825" w:rsidSect="002F6753">
      <w:headerReference w:type="default" r:id="rId7"/>
      <w:pgSz w:w="12240" w:h="15840"/>
      <w:pgMar w:top="851" w:right="567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0C" w:rsidRDefault="00B94B0C" w:rsidP="002F6753">
      <w:pPr>
        <w:spacing w:after="0" w:line="240" w:lineRule="auto"/>
      </w:pPr>
      <w:r>
        <w:separator/>
      </w:r>
    </w:p>
  </w:endnote>
  <w:endnote w:type="continuationSeparator" w:id="0">
    <w:p w:rsidR="00B94B0C" w:rsidRDefault="00B94B0C" w:rsidP="002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0C" w:rsidRDefault="00B94B0C" w:rsidP="002F6753">
      <w:pPr>
        <w:spacing w:after="0" w:line="240" w:lineRule="auto"/>
      </w:pPr>
      <w:r>
        <w:separator/>
      </w:r>
    </w:p>
  </w:footnote>
  <w:footnote w:type="continuationSeparator" w:id="0">
    <w:p w:rsidR="00B94B0C" w:rsidRDefault="00B94B0C" w:rsidP="002F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7297"/>
      <w:docPartObj>
        <w:docPartGallery w:val="Page Numbers (Top of Page)"/>
        <w:docPartUnique/>
      </w:docPartObj>
    </w:sdtPr>
    <w:sdtEndPr/>
    <w:sdtContent>
      <w:p w:rsidR="002F6753" w:rsidRDefault="00B94B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753" w:rsidRDefault="002F67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99"/>
    <w:rsid w:val="000057EF"/>
    <w:rsid w:val="000209E5"/>
    <w:rsid w:val="00026EB6"/>
    <w:rsid w:val="00031EF8"/>
    <w:rsid w:val="000518AF"/>
    <w:rsid w:val="00073651"/>
    <w:rsid w:val="000A4657"/>
    <w:rsid w:val="000C332E"/>
    <w:rsid w:val="000D2924"/>
    <w:rsid w:val="00171923"/>
    <w:rsid w:val="00175762"/>
    <w:rsid w:val="00215E9C"/>
    <w:rsid w:val="00252DEB"/>
    <w:rsid w:val="00293C1E"/>
    <w:rsid w:val="002F6753"/>
    <w:rsid w:val="004F2641"/>
    <w:rsid w:val="00504068"/>
    <w:rsid w:val="005B72D3"/>
    <w:rsid w:val="005E3FEC"/>
    <w:rsid w:val="006001D3"/>
    <w:rsid w:val="006741AA"/>
    <w:rsid w:val="00685387"/>
    <w:rsid w:val="007018D1"/>
    <w:rsid w:val="00702B3C"/>
    <w:rsid w:val="00791788"/>
    <w:rsid w:val="007C6E13"/>
    <w:rsid w:val="008773A9"/>
    <w:rsid w:val="008F533E"/>
    <w:rsid w:val="00905677"/>
    <w:rsid w:val="00A12492"/>
    <w:rsid w:val="00AA4686"/>
    <w:rsid w:val="00AB42DE"/>
    <w:rsid w:val="00AC3026"/>
    <w:rsid w:val="00AE0825"/>
    <w:rsid w:val="00AF7189"/>
    <w:rsid w:val="00B1604D"/>
    <w:rsid w:val="00B5001A"/>
    <w:rsid w:val="00B84863"/>
    <w:rsid w:val="00B94B0C"/>
    <w:rsid w:val="00BD2E31"/>
    <w:rsid w:val="00BD6ABF"/>
    <w:rsid w:val="00BE0BF5"/>
    <w:rsid w:val="00BE67A0"/>
    <w:rsid w:val="00C027B5"/>
    <w:rsid w:val="00C70B33"/>
    <w:rsid w:val="00D32C56"/>
    <w:rsid w:val="00D370BB"/>
    <w:rsid w:val="00DC4275"/>
    <w:rsid w:val="00E67EAB"/>
    <w:rsid w:val="00E71E3D"/>
    <w:rsid w:val="00E905D9"/>
    <w:rsid w:val="00EB04A9"/>
    <w:rsid w:val="00F27999"/>
    <w:rsid w:val="00FD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4B56E-42A5-44CA-94B4-24FAB4D0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799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Standard">
    <w:name w:val="Standard"/>
    <w:rsid w:val="00B5001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02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26EB6"/>
    <w:rPr>
      <w:b/>
      <w:bCs/>
    </w:rPr>
  </w:style>
  <w:style w:type="table" w:styleId="a5">
    <w:name w:val="Table Grid"/>
    <w:basedOn w:val="a1"/>
    <w:uiPriority w:val="59"/>
    <w:rsid w:val="0005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753"/>
  </w:style>
  <w:style w:type="paragraph" w:styleId="a8">
    <w:name w:val="footer"/>
    <w:basedOn w:val="a"/>
    <w:link w:val="a9"/>
    <w:uiPriority w:val="99"/>
    <w:semiHidden/>
    <w:unhideWhenUsed/>
    <w:rsid w:val="002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01A1-83C1-47EE-B12B-06359F7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I</cp:lastModifiedBy>
  <cp:revision>2</cp:revision>
  <cp:lastPrinted>2020-12-02T01:39:00Z</cp:lastPrinted>
  <dcterms:created xsi:type="dcterms:W3CDTF">2022-01-26T06:29:00Z</dcterms:created>
  <dcterms:modified xsi:type="dcterms:W3CDTF">2022-01-26T06:29:00Z</dcterms:modified>
</cp:coreProperties>
</file>