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2F" w:rsidRPr="00A17680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6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образование «Надеждинское сельское поселение» Биробиджанского муниципального района</w:t>
      </w:r>
    </w:p>
    <w:p w:rsidR="009D002F" w:rsidRPr="00A17680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6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Еврейской автономной области</w:t>
      </w:r>
    </w:p>
    <w:p w:rsidR="009D002F" w:rsidRPr="00A17680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6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9D002F" w:rsidRPr="00A17680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D002F" w:rsidRPr="00A17680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6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9D002F" w:rsidRPr="00145B36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26.09</w:t>
      </w:r>
      <w:r w:rsidRPr="00A176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                                                                                                   №</w:t>
      </w: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61</w:t>
      </w:r>
    </w:p>
    <w:p w:rsidR="009D002F" w:rsidRPr="00A17680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D002F" w:rsidRPr="00145B36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76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Надеждинское</w:t>
      </w:r>
    </w:p>
    <w:p w:rsidR="009D002F" w:rsidRPr="00A17680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D002F" w:rsidRPr="00145B36" w:rsidRDefault="009D002F" w:rsidP="009D00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порядка ведения </w:t>
      </w: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олговой книги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9D002F" w:rsidRPr="00145B36" w:rsidRDefault="009D002F" w:rsidP="009D002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3EC8" w:rsidRDefault="009D002F" w:rsidP="00853EC8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со статьями 120,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121 </w:t>
      </w:r>
      <w:hyperlink r:id="rId7" w:tgtFrame="_blank" w:history="1">
        <w:r w:rsidRPr="00145B3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бюджетного кодекса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6 октября 2003 </w:t>
      </w:r>
      <w:r w:rsidRPr="00145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gtFrame="_blank" w:history="1">
        <w:r w:rsidRPr="00145B3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145B36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131-ФЗ</w:t>
        </w:r>
      </w:hyperlink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и Уставом муниципального образования «Надеждинское сельское поселение</w:t>
      </w: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администрация сельского поселения</w:t>
      </w:r>
    </w:p>
    <w:p w:rsidR="009D002F" w:rsidRDefault="009D002F" w:rsidP="00853EC8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9D002F" w:rsidRPr="00145B36" w:rsidRDefault="009D002F" w:rsidP="00853E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1. 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ведения 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долговой книги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B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области,</w:t>
      </w:r>
      <w:r w:rsidRPr="0014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9D002F" w:rsidRDefault="009D002F" w:rsidP="009D002F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45B36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45B36">
        <w:rPr>
          <w:rFonts w:ascii="Times New Roman" w:eastAsia="Times New Roman" w:hAnsi="Times New Roman"/>
          <w:sz w:val="28"/>
          <w:szCs w:val="28"/>
          <w:lang w:eastAsia="ru-RU"/>
        </w:rPr>
        <w:t>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9D002F" w:rsidRDefault="009D002F" w:rsidP="009D002F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Настоящее постановление вступает в силу со дня его подписания.</w:t>
      </w:r>
    </w:p>
    <w:p w:rsidR="009D002F" w:rsidRDefault="009D002F" w:rsidP="009D002F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02F" w:rsidRDefault="009D002F" w:rsidP="009D002F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02F" w:rsidRPr="00145B36" w:rsidRDefault="009D002F" w:rsidP="009D002F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Н.В. Красилова</w:t>
      </w:r>
    </w:p>
    <w:p w:rsidR="009D002F" w:rsidRDefault="009D002F" w:rsidP="009D002F"/>
    <w:p w:rsidR="009D002F" w:rsidRDefault="009D002F" w:rsidP="009D002F"/>
    <w:p w:rsidR="009D002F" w:rsidRDefault="009D002F" w:rsidP="009D002F"/>
    <w:p w:rsidR="009D002F" w:rsidRDefault="009D002F" w:rsidP="009D002F"/>
    <w:p w:rsidR="009D002F" w:rsidRDefault="009D002F" w:rsidP="009D002F"/>
    <w:p w:rsidR="009D002F" w:rsidRDefault="009D002F" w:rsidP="009D002F"/>
    <w:p w:rsidR="00853EC8" w:rsidRDefault="00853EC8" w:rsidP="009D002F">
      <w:bookmarkStart w:id="0" w:name="_GoBack"/>
      <w:bookmarkEnd w:id="0"/>
    </w:p>
    <w:p w:rsidR="009D002F" w:rsidRPr="00C449D4" w:rsidRDefault="009D002F" w:rsidP="009D00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49D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002F" w:rsidRDefault="009D002F" w:rsidP="009D00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49D4">
        <w:rPr>
          <w:rFonts w:ascii="Times New Roman" w:hAnsi="Times New Roman"/>
          <w:sz w:val="28"/>
          <w:szCs w:val="28"/>
        </w:rPr>
        <w:t xml:space="preserve">УТВЕРЖДЕНО </w:t>
      </w:r>
    </w:p>
    <w:p w:rsidR="009D002F" w:rsidRPr="00C449D4" w:rsidRDefault="009D002F" w:rsidP="009D00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49D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D002F" w:rsidRDefault="009D002F" w:rsidP="009D00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49D4"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C449D4">
        <w:rPr>
          <w:rFonts w:ascii="Times New Roman" w:hAnsi="Times New Roman"/>
          <w:sz w:val="28"/>
          <w:szCs w:val="28"/>
        </w:rPr>
        <w:t>ления от 26.09.2022 №61</w:t>
      </w:r>
    </w:p>
    <w:p w:rsidR="009D002F" w:rsidRDefault="009D002F" w:rsidP="009D00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002F" w:rsidRDefault="009D002F" w:rsidP="009D002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002F" w:rsidRDefault="009D002F" w:rsidP="009D002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49D4">
        <w:rPr>
          <w:bCs/>
          <w:color w:val="000000"/>
          <w:sz w:val="28"/>
          <w:szCs w:val="28"/>
        </w:rPr>
        <w:t>ПОРЯДОК</w:t>
      </w:r>
    </w:p>
    <w:p w:rsidR="009D002F" w:rsidRPr="00145B36" w:rsidRDefault="009D002F" w:rsidP="009D00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9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ведения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49D4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49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долговой книги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9D002F" w:rsidRPr="00C77E07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D002F" w:rsidRPr="00C77E07" w:rsidRDefault="009D002F" w:rsidP="009D00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1.1. Настоящий Порядок ведения долговой книги </w:t>
      </w:r>
      <w:r w:rsidRPr="00C77E07">
        <w:rPr>
          <w:rFonts w:ascii="Times New Roman" w:hAnsi="Times New Roman"/>
          <w:color w:val="000000"/>
          <w:sz w:val="28"/>
          <w:szCs w:val="28"/>
        </w:rPr>
        <w:t>утверждается в целях обеспечения контроля за полнотой учета, своевременностью обслуживания и исполнения долговых обязательств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9D002F" w:rsidRPr="00C77E07" w:rsidRDefault="009D002F" w:rsidP="009D00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E07">
        <w:rPr>
          <w:rFonts w:ascii="Times New Roman" w:hAnsi="Times New Roman"/>
          <w:color w:val="000000"/>
          <w:sz w:val="28"/>
          <w:szCs w:val="28"/>
        </w:rPr>
        <w:t xml:space="preserve">    1.2. Муниципальная долговая книга </w:t>
      </w:r>
      <w:r w:rsidRPr="00C77E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449D4">
        <w:rPr>
          <w:color w:val="000000"/>
          <w:sz w:val="28"/>
          <w:szCs w:val="28"/>
        </w:rPr>
        <w:t xml:space="preserve">- </w:t>
      </w:r>
      <w:r w:rsidRPr="00C77E07">
        <w:rPr>
          <w:rFonts w:ascii="Times New Roman" w:hAnsi="Times New Roman"/>
          <w:color w:val="000000"/>
          <w:sz w:val="28"/>
          <w:szCs w:val="28"/>
        </w:rPr>
        <w:t>свод информации о долговых обязательствах </w:t>
      </w:r>
      <w:r>
        <w:rPr>
          <w:rFonts w:ascii="Times New Roman" w:hAnsi="Times New Roman"/>
          <w:color w:val="000000"/>
          <w:sz w:val="28"/>
          <w:szCs w:val="28"/>
        </w:rPr>
        <w:t>Надеждинского сельского поселения</w:t>
      </w:r>
      <w:r w:rsidRPr="00C77E07">
        <w:rPr>
          <w:rFonts w:ascii="Times New Roman" w:hAnsi="Times New Roman"/>
          <w:color w:val="000000"/>
          <w:sz w:val="28"/>
          <w:szCs w:val="28"/>
        </w:rPr>
        <w:t xml:space="preserve"> (далее - долговая книга). Ведение долговой книги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Надеждинского </w:t>
      </w:r>
      <w:r w:rsidRPr="00C77E07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Долговая книга включает следующие разделы: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49D4">
        <w:rPr>
          <w:color w:val="000000"/>
          <w:sz w:val="28"/>
          <w:szCs w:val="28"/>
        </w:rPr>
        <w:t>муниципальные ценные бумаги;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кредиты, привлеченные администрацией от кредитных организаций в валюте Российской Федерации;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</w:t>
      </w:r>
      <w:r w:rsidRPr="00C449D4">
        <w:rPr>
          <w:color w:val="FF0000"/>
          <w:sz w:val="28"/>
          <w:szCs w:val="28"/>
        </w:rPr>
        <w:t>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объем обязательств, вытекающих из муниципальных гарантий</w:t>
      </w:r>
      <w:r w:rsidRPr="00C449D4">
        <w:rPr>
          <w:color w:val="FF0000"/>
          <w:sz w:val="28"/>
          <w:szCs w:val="28"/>
        </w:rPr>
        <w:t>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иные непогашенные долговые обязательства.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По каждому муниципальному долговому обязательству в долговой книге отражается следующая информация: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1.3.1.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по муниципальным ценным бумагам: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регистрационный номер долгового обязательства;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государственный регистрационный номер выпуска муниципальных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вид муниципальных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форма выпуска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регистрационный номер и дата государственной регистрации условий эмиссии и обращения муниципальных ценных бумаг;</w:t>
      </w:r>
    </w:p>
    <w:p w:rsidR="009D002F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 xml:space="preserve">основание для осуществления эмиссии муниципальных ценных бумаг (наименование нормативного правового акта, наименование органа, принявшего </w:t>
      </w:r>
      <w:r w:rsidRPr="00C449D4">
        <w:rPr>
          <w:color w:val="000000"/>
          <w:sz w:val="28"/>
          <w:szCs w:val="28"/>
        </w:rPr>
        <w:lastRenderedPageBreak/>
        <w:t>нормативный правовой акт, дата и номер его принятия, в соответствии с гл.14.1 БК РФ);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C449D4">
        <w:rPr>
          <w:color w:val="000000"/>
          <w:sz w:val="28"/>
          <w:szCs w:val="28"/>
        </w:rPr>
        <w:t>ограничения на владельцев муниципальных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валюта обязательств;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номинальная стоимость одной муниципальной ценной бумаги;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объявленный (по номиналу) и фактически размещенный (</w:t>
      </w:r>
      <w:proofErr w:type="spellStart"/>
      <w:r w:rsidRPr="00C449D4">
        <w:rPr>
          <w:color w:val="000000"/>
          <w:sz w:val="28"/>
          <w:szCs w:val="28"/>
        </w:rPr>
        <w:t>доразмещенный</w:t>
      </w:r>
      <w:proofErr w:type="spellEnd"/>
      <w:r w:rsidRPr="00C449D4">
        <w:rPr>
          <w:color w:val="000000"/>
          <w:sz w:val="28"/>
          <w:szCs w:val="28"/>
        </w:rPr>
        <w:t>) (по номиналу) объем выпуска (дополнительного выпуска)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ставки купонного дохода;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размер купонного дохода в расчете на одну муниципальную ценную бумагу;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сведения о погашении (реструктуризации, выкупе) выпуска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сведения об уплате процентных платежей по ценным бумагам (произведены или не произведены);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наименование генерального агента (агента) по размещению муниципальных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наименование регистратора или депозитария;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наименование организатора торговли на рынке ценных бумаг;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информация о просроченной задолженности;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объем долга по муниципальным ценным бумагам по номинальной стоимости;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иные сведения, раскрывающие условия размещения, обращения и погашения выпуска ценных бумаг.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по кредитам, привлеченным муниципальным образованием от кредитных организаций в валюте Российской Федерации: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регистрационный номер долгового обязательства;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наименование, номер и дата заключения договора или соглашения;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основание для заключения договора или соглашения;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наименование кредитора;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объем долгового обязательства по договору или соглашению;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процентная ставка по кредиту;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даты получения кредита, выплаты процентных платежей, погашения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сведения о фактическом использовании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сведения о погашении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1.3.3.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по бюджетным кредитам, привлеченным в местный бюджет от других бюджетов бюджетной системы Российской Федерации: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регистрационный номер долгового обязательства;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основание для заключения договора или соглашения;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наименование кредитора;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валюта обязательства;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объем обязательств по договору или соглашению;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процентная ставка по бюджетному кредиту;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даты получения кредита, выплаты процентных платежей, погашения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сведения о фактическом использовании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сведения о погашении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сведения о процентных платежах по кредиту (произведены или не произведены);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1.3.4.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по обязательствам, вытекающим из муниципальных гарантий</w:t>
      </w:r>
      <w:r w:rsidRPr="00C449D4">
        <w:rPr>
          <w:color w:val="FF0000"/>
          <w:sz w:val="28"/>
          <w:szCs w:val="28"/>
        </w:rPr>
        <w:t>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регистрационный номер долгового обязательства;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наименование документа, на основании которого возникло долговое обязательство, его номер и дата;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основание для предоставления гарантии;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наименование принципала;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наименование бенефициара;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валюта обязательства по гарантии;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объем обязательств по гарантии;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дата или момент вступления гарантии в силу;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сроки гарантии, предъявления требований по гарантии, исполнения гарантии;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 xml:space="preserve"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</w:t>
      </w:r>
      <w:r w:rsidRPr="00C449D4">
        <w:rPr>
          <w:color w:val="000000"/>
          <w:sz w:val="28"/>
          <w:szCs w:val="28"/>
        </w:rPr>
        <w:lastRenderedPageBreak/>
        <w:t>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иные сведения, раскрывающие условия гарантии.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1.3.5. по иным непогашенным долговым обязательствам: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регистрационный номер долгового обязательства;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основание для возникновения обязательства;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даты возникновения и погашения обязательства (полностью, частично);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 форма обеспечения обязательств;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иные сведения, раскрывающие условия исполнения обязательства.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1.4. </w:t>
      </w:r>
      <w:r w:rsidRPr="00C449D4">
        <w:rPr>
          <w:color w:val="000000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Регистрационный номер долгового обязательства состоит из шести знаков: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XNNNГГ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b/>
          <w:bCs/>
          <w:color w:val="000000"/>
          <w:sz w:val="28"/>
          <w:szCs w:val="28"/>
        </w:rPr>
        <w:t>X</w:t>
      </w:r>
      <w:r w:rsidRPr="00C449D4">
        <w:rPr>
          <w:color w:val="000000"/>
          <w:sz w:val="28"/>
          <w:szCs w:val="28"/>
        </w:rPr>
        <w:t> - вид долгового обязательства: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1 - муниципальные ценные бумаги;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3 - бюджетные кредиты, привлеченные в местный бюджет бюджетов бюджетной системы Российской Федерации</w:t>
      </w:r>
      <w:r w:rsidRPr="00C449D4">
        <w:rPr>
          <w:color w:val="FF0000"/>
          <w:sz w:val="28"/>
          <w:szCs w:val="28"/>
        </w:rPr>
        <w:t>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4 - муниципальные гарантии</w:t>
      </w:r>
      <w:r w:rsidRPr="00C449D4">
        <w:rPr>
          <w:color w:val="FF0000"/>
          <w:sz w:val="28"/>
          <w:szCs w:val="28"/>
        </w:rPr>
        <w:t>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5 - иные непогашенные долговые обязательства.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b/>
          <w:bCs/>
          <w:color w:val="000000"/>
          <w:sz w:val="28"/>
          <w:szCs w:val="28"/>
        </w:rPr>
        <w:t>NNN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- порядковый номер долгового обязательства в соответствующем разделе долговой книги;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A95">
        <w:rPr>
          <w:b/>
          <w:color w:val="000000"/>
          <w:sz w:val="28"/>
          <w:szCs w:val="28"/>
        </w:rPr>
        <w:t>ГГ</w:t>
      </w:r>
      <w:r w:rsidRPr="00C449D4">
        <w:rPr>
          <w:color w:val="000000"/>
          <w:sz w:val="28"/>
          <w:szCs w:val="28"/>
        </w:rPr>
        <w:t xml:space="preserve"> - две последние цифры года, в котором возникло долговое обязательство.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449D4">
        <w:rPr>
          <w:color w:val="000000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pacing w:val="6"/>
          <w:sz w:val="28"/>
          <w:szCs w:val="28"/>
        </w:rPr>
        <w:t>главному специалисту – финансисту</w:t>
      </w:r>
      <w:r>
        <w:rPr>
          <w:color w:val="000000"/>
          <w:spacing w:val="6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(специалисту администрации)</w:t>
      </w:r>
      <w:r>
        <w:rPr>
          <w:color w:val="FF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в двухдневный срок.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Информация о долговых обязательствах</w:t>
      </w:r>
      <w:r>
        <w:rPr>
          <w:color w:val="000000"/>
          <w:sz w:val="28"/>
          <w:szCs w:val="28"/>
        </w:rPr>
        <w:t xml:space="preserve"> Надеждинского сельского поселени</w:t>
      </w:r>
      <w:r w:rsidRPr="00C449D4">
        <w:rPr>
          <w:color w:val="000000"/>
          <w:sz w:val="28"/>
          <w:szCs w:val="28"/>
        </w:rPr>
        <w:t>я, отраженная в долговой книге, подлежит обязательной передаче департаменту финансов правительства Еврейской автономной области в соответствии с установленным им порядком по формам в соответствии с приложением № 2 к настоящему Порядку.</w:t>
      </w:r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49D4">
        <w:rPr>
          <w:color w:val="000000"/>
          <w:sz w:val="28"/>
          <w:szCs w:val="28"/>
        </w:rPr>
        <w:t>1.9.</w:t>
      </w:r>
      <w:bookmarkStart w:id="1" w:name="sub_1210105"/>
      <w:r>
        <w:rPr>
          <w:color w:val="000000"/>
          <w:sz w:val="28"/>
          <w:szCs w:val="28"/>
        </w:rPr>
        <w:t xml:space="preserve"> </w:t>
      </w:r>
      <w:r w:rsidRPr="00C449D4">
        <w:rPr>
          <w:color w:val="000000"/>
          <w:sz w:val="28"/>
          <w:szCs w:val="28"/>
        </w:rPr>
        <w:t>Информация о муниципа</w:t>
      </w:r>
      <w:r>
        <w:rPr>
          <w:color w:val="000000"/>
          <w:sz w:val="28"/>
          <w:szCs w:val="28"/>
        </w:rPr>
        <w:t xml:space="preserve">льных долговых обязательствах Надеждинского </w:t>
      </w:r>
      <w:r w:rsidRPr="00C449D4">
        <w:rPr>
          <w:color w:val="000000"/>
          <w:sz w:val="28"/>
          <w:szCs w:val="28"/>
        </w:rPr>
        <w:t>сельского поселения, вытекающих из</w:t>
      </w:r>
      <w:r>
        <w:rPr>
          <w:color w:val="000000"/>
          <w:sz w:val="28"/>
          <w:szCs w:val="28"/>
        </w:rPr>
        <w:t xml:space="preserve"> муниципальных гарантий Надеждинского</w:t>
      </w:r>
      <w:r w:rsidRPr="00C449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</w:t>
      </w:r>
      <w:r w:rsidRPr="00C449D4">
        <w:rPr>
          <w:color w:val="000000"/>
          <w:sz w:val="28"/>
          <w:szCs w:val="28"/>
        </w:rPr>
        <w:t>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</w:t>
      </w:r>
      <w:r>
        <w:rPr>
          <w:color w:val="000000"/>
          <w:sz w:val="28"/>
          <w:szCs w:val="28"/>
        </w:rPr>
        <w:t xml:space="preserve">ципальной гарантией Надеждинского </w:t>
      </w:r>
      <w:r w:rsidRPr="00C449D4">
        <w:rPr>
          <w:color w:val="000000"/>
          <w:sz w:val="28"/>
          <w:szCs w:val="28"/>
        </w:rPr>
        <w:t>сельского поселения.</w:t>
      </w:r>
      <w:bookmarkEnd w:id="1"/>
    </w:p>
    <w:p w:rsidR="009D002F" w:rsidRPr="00C449D4" w:rsidRDefault="009D002F" w:rsidP="009D00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1.10. Д</w:t>
      </w:r>
      <w:r w:rsidRPr="00C449D4">
        <w:rPr>
          <w:color w:val="000000"/>
          <w:sz w:val="28"/>
          <w:szCs w:val="28"/>
        </w:rPr>
        <w:t>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9D002F" w:rsidRPr="00C449D4" w:rsidRDefault="009D002F" w:rsidP="009D002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449D4">
        <w:rPr>
          <w:color w:val="000000"/>
          <w:sz w:val="28"/>
          <w:szCs w:val="28"/>
        </w:rPr>
        <w:t> </w:t>
      </w:r>
    </w:p>
    <w:p w:rsidR="009D002F" w:rsidRPr="00C449D4" w:rsidRDefault="009D002F" w:rsidP="009D002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449D4">
        <w:rPr>
          <w:b/>
          <w:bCs/>
          <w:color w:val="26282F"/>
          <w:sz w:val="28"/>
          <w:szCs w:val="28"/>
        </w:rPr>
        <w:t> </w:t>
      </w:r>
    </w:p>
    <w:p w:rsidR="009D002F" w:rsidRPr="00C449D4" w:rsidRDefault="009D002F" w:rsidP="009D002F">
      <w:pPr>
        <w:jc w:val="both"/>
        <w:rPr>
          <w:rFonts w:ascii="Times New Roman" w:hAnsi="Times New Roman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>
          <w:footerReference w:type="default" r:id="rId9"/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692466" w:rsidRDefault="009D002F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Надеждинское сельское поселение 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муниципального образования </w:t>
      </w:r>
      <w:r w:rsidR="009D002F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«Надеждинское сельское поселение» Биробиджанского муниципального района Еврейской автономной области»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на 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« _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>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9D002F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Объявленный объем выпуска (дополнительного выпуска) ценных бумаг по номинальной стоимо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Размещенный объем выпуска (дополнительного выпуска) ценных бумаг (по номинальной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стоимости) 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организатора торговли на рынке ценн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нного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обязательств по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II. Кредиты, полученные </w:t>
      </w:r>
      <w:proofErr w:type="gramStart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администрацией  от</w:t>
      </w:r>
      <w:proofErr w:type="gramEnd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Сумма просроченной задолженности по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выплатеосновного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III. Бюджетные кредиты, привлеченные в местный </w:t>
      </w:r>
      <w:proofErr w:type="spellStart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бюджетот</w:t>
      </w:r>
      <w:proofErr w:type="spellEnd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согла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шение</w:t>
            </w:r>
            <w:proofErr w:type="spellEnd"/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9D002F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Объем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обязательствпо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9D002F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дд.мм.гг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</w:t>
      </w:r>
      <w:proofErr w:type="gramStart"/>
      <w:r w:rsidRPr="007216B7">
        <w:rPr>
          <w:rFonts w:ascii="Times New Roman" w:eastAsia="Times New Roman CYR" w:hAnsi="Times New Roman"/>
        </w:rPr>
        <w:t xml:space="preserve">должность)   </w:t>
      </w:r>
      <w:proofErr w:type="gramEnd"/>
      <w:r w:rsidRPr="007216B7">
        <w:rPr>
          <w:rFonts w:ascii="Times New Roman" w:eastAsia="Times New Roman CYR" w:hAnsi="Times New Roman"/>
        </w:rPr>
        <w:t xml:space="preserve">              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</w:t>
      </w:r>
      <w:proofErr w:type="gramStart"/>
      <w:r w:rsidRPr="007216B7">
        <w:rPr>
          <w:rFonts w:ascii="Times New Roman" w:eastAsia="Times New Roman CYR" w:hAnsi="Times New Roman"/>
        </w:rPr>
        <w:t>_  _</w:t>
      </w:r>
      <w:proofErr w:type="gramEnd"/>
      <w:r w:rsidRPr="007216B7">
        <w:rPr>
          <w:rFonts w:ascii="Times New Roman" w:eastAsia="Times New Roman CYR" w:hAnsi="Times New Roman"/>
        </w:rPr>
        <w:t>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(</w:t>
      </w:r>
      <w:proofErr w:type="gramStart"/>
      <w:r w:rsidRPr="007216B7">
        <w:rPr>
          <w:rFonts w:ascii="Times New Roman" w:eastAsia="Times New Roman CYR" w:hAnsi="Times New Roman"/>
        </w:rPr>
        <w:t xml:space="preserve">должность)   </w:t>
      </w:r>
      <w:proofErr w:type="gramEnd"/>
      <w:r w:rsidRPr="007216B7">
        <w:rPr>
          <w:rFonts w:ascii="Times New Roman" w:eastAsia="Times New Roman CYR" w:hAnsi="Times New Roman"/>
        </w:rPr>
        <w:t xml:space="preserve">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В этой книге пронумеровано и прошнуровано </w:t>
      </w:r>
      <w:proofErr w:type="gramStart"/>
      <w:r w:rsidRPr="007216B7">
        <w:rPr>
          <w:rFonts w:ascii="Times New Roman" w:eastAsia="Times New Roman CYR" w:hAnsi="Times New Roman"/>
        </w:rPr>
        <w:t>( _</w:t>
      </w:r>
      <w:proofErr w:type="gramEnd"/>
      <w:r w:rsidRPr="007216B7">
        <w:rPr>
          <w:rFonts w:ascii="Times New Roman" w:eastAsia="Times New Roman CYR" w:hAnsi="Times New Roman"/>
        </w:rPr>
        <w:t>_____ ) ________________________________________________ 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</w:t>
      </w:r>
      <w:proofErr w:type="gramStart"/>
      <w:r w:rsidRPr="007216B7">
        <w:rPr>
          <w:rFonts w:ascii="Times New Roman" w:eastAsia="Times New Roman CYR" w:hAnsi="Times New Roman"/>
        </w:rPr>
        <w:t xml:space="preserve">должность)   </w:t>
      </w:r>
      <w:proofErr w:type="gramEnd"/>
      <w:r w:rsidRPr="007216B7">
        <w:rPr>
          <w:rFonts w:ascii="Times New Roman" w:eastAsia="Times New Roman CYR" w:hAnsi="Times New Roman"/>
        </w:rPr>
        <w:t xml:space="preserve">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</w:t>
      </w:r>
      <w:proofErr w:type="gramStart"/>
      <w:r w:rsidRPr="007216B7">
        <w:rPr>
          <w:rFonts w:ascii="Times New Roman" w:eastAsia="Times New Roman CYR" w:hAnsi="Times New Roman"/>
        </w:rPr>
        <w:t>_  _</w:t>
      </w:r>
      <w:proofErr w:type="gramEnd"/>
      <w:r w:rsidRPr="007216B7">
        <w:rPr>
          <w:rFonts w:ascii="Times New Roman" w:eastAsia="Times New Roman CYR" w:hAnsi="Times New Roman"/>
        </w:rPr>
        <w:t>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(</w:t>
      </w:r>
      <w:proofErr w:type="gramStart"/>
      <w:r w:rsidRPr="007216B7">
        <w:rPr>
          <w:rFonts w:ascii="Times New Roman" w:eastAsia="Times New Roman CYR" w:hAnsi="Times New Roman"/>
        </w:rPr>
        <w:t xml:space="preserve">должность)   </w:t>
      </w:r>
      <w:proofErr w:type="gramEnd"/>
      <w:r w:rsidRPr="007216B7">
        <w:rPr>
          <w:rFonts w:ascii="Times New Roman" w:eastAsia="Times New Roman CYR" w:hAnsi="Times New Roman"/>
        </w:rPr>
        <w:t xml:space="preserve">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Тел. </w:t>
      </w:r>
      <w:proofErr w:type="spellStart"/>
      <w:proofErr w:type="gramStart"/>
      <w:r w:rsidRPr="007216B7">
        <w:rPr>
          <w:rFonts w:ascii="Times New Roman" w:eastAsia="Times New Roman CYR" w:hAnsi="Times New Roman"/>
        </w:rPr>
        <w:t>эл.адрес</w:t>
      </w:r>
      <w:proofErr w:type="spellEnd"/>
      <w:proofErr w:type="gramEnd"/>
      <w:r w:rsidRPr="007216B7">
        <w:rPr>
          <w:rFonts w:ascii="Times New Roman" w:eastAsia="Times New Roman CYR" w:hAnsi="Times New Roman"/>
        </w:rPr>
        <w:t>: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lastRenderedPageBreak/>
        <w:t xml:space="preserve">(телефон, </w:t>
      </w:r>
      <w:proofErr w:type="spellStart"/>
      <w:proofErr w:type="gramStart"/>
      <w:r w:rsidRPr="007216B7">
        <w:rPr>
          <w:rFonts w:ascii="Times New Roman" w:eastAsia="Times New Roman CYR" w:hAnsi="Times New Roman"/>
        </w:rPr>
        <w:t>эл.адрес</w:t>
      </w:r>
      <w:proofErr w:type="spellEnd"/>
      <w:proofErr w:type="gramEnd"/>
      <w:r w:rsidRPr="007216B7">
        <w:rPr>
          <w:rFonts w:ascii="Times New Roman" w:eastAsia="Times New Roman CYR" w:hAnsi="Times New Roman"/>
        </w:rPr>
        <w:t>) МП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7216B7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692466">
        <w:rPr>
          <w:rFonts w:ascii="Times New Roman" w:eastAsia="Times New Roman CYR" w:hAnsi="Times New Roman"/>
          <w:sz w:val="24"/>
          <w:szCs w:val="24"/>
        </w:rPr>
        <w:t>Калитинское</w:t>
      </w:r>
      <w:proofErr w:type="spellEnd"/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9D002F" w:rsidRPr="007216B7" w:rsidRDefault="009D002F" w:rsidP="009D002F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«Надеждинское сельское поселение» Биробиджанского муниципального района Еврейской автономной области»</w:t>
      </w: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 </w:t>
            </w:r>
            <w:bookmarkStart w:id="2" w:name="sub_110110"/>
            <w:bookmarkEnd w:id="2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государственной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правового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(дополнительном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выпуске),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выпуска) ценных бумаг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(доразмещения)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определенная 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размещении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(выкупе)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бумаг, 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в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установленные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 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исполнению обязательств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 сумма долга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Руководитель финансового органа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(специалист) 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</w:t>
      </w: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В</w:t>
      </w:r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 xml:space="preserve">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агент(ы), оказывающий(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ие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 установленную(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0"/>
        <w:gridCol w:w="2419"/>
        <w:gridCol w:w="2260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6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бюджетным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Бюджетные кредиты муниципальных образований, входящих в состав Ленинградской области(1)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9"/>
        <w:gridCol w:w="1397"/>
        <w:gridCol w:w="2100"/>
        <w:gridCol w:w="1411"/>
        <w:gridCol w:w="2052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97"/>
        <w:gridCol w:w="1397"/>
        <w:gridCol w:w="1542"/>
        <w:gridCol w:w="2247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E7" w:rsidRDefault="003B53E7" w:rsidP="000065D7">
      <w:pPr>
        <w:spacing w:after="0" w:line="240" w:lineRule="auto"/>
      </w:pPr>
      <w:r>
        <w:separator/>
      </w:r>
    </w:p>
  </w:endnote>
  <w:endnote w:type="continuationSeparator" w:id="0">
    <w:p w:rsidR="003B53E7" w:rsidRDefault="003B53E7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3" w:rsidRDefault="00E83783">
    <w:pPr>
      <w:pStyle w:val="ae"/>
      <w:jc w:val="center"/>
    </w:pPr>
  </w:p>
  <w:p w:rsidR="00C16A50" w:rsidRDefault="00C16A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E7" w:rsidRDefault="003B53E7" w:rsidP="000065D7">
      <w:pPr>
        <w:spacing w:after="0" w:line="240" w:lineRule="auto"/>
      </w:pPr>
      <w:r>
        <w:separator/>
      </w:r>
    </w:p>
  </w:footnote>
  <w:footnote w:type="continuationSeparator" w:id="0">
    <w:p w:rsidR="003B53E7" w:rsidRDefault="003B53E7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4E"/>
    <w:rsid w:val="000065D7"/>
    <w:rsid w:val="00013F33"/>
    <w:rsid w:val="002A6298"/>
    <w:rsid w:val="00356ECC"/>
    <w:rsid w:val="003B53E7"/>
    <w:rsid w:val="004E03A4"/>
    <w:rsid w:val="00581FFA"/>
    <w:rsid w:val="00662906"/>
    <w:rsid w:val="00692466"/>
    <w:rsid w:val="007755FF"/>
    <w:rsid w:val="007767DB"/>
    <w:rsid w:val="00853EC8"/>
    <w:rsid w:val="008E49D8"/>
    <w:rsid w:val="009500BD"/>
    <w:rsid w:val="009601E6"/>
    <w:rsid w:val="009C4661"/>
    <w:rsid w:val="009D002F"/>
    <w:rsid w:val="00A24FD2"/>
    <w:rsid w:val="00A56A86"/>
    <w:rsid w:val="00AE69C1"/>
    <w:rsid w:val="00C16A50"/>
    <w:rsid w:val="00E83783"/>
    <w:rsid w:val="00F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315A"/>
  <w15:docId w15:val="{E9357B82-F7A0-4609-B615-F038D08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Заголовок1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65D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65D7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C1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I</cp:lastModifiedBy>
  <cp:revision>3</cp:revision>
  <cp:lastPrinted>2022-01-24T11:42:00Z</cp:lastPrinted>
  <dcterms:created xsi:type="dcterms:W3CDTF">2022-09-26T23:33:00Z</dcterms:created>
  <dcterms:modified xsi:type="dcterms:W3CDTF">2022-09-26T23:35:00Z</dcterms:modified>
</cp:coreProperties>
</file>