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E516B4">
        <w:rPr>
          <w:rFonts w:ascii="Times New Roman" w:hAnsi="Times New Roman" w:cs="Times New Roman"/>
          <w:b/>
          <w:u w:val="single"/>
        </w:rPr>
        <w:t>2</w:t>
      </w:r>
      <w:r w:rsidR="00384D7F">
        <w:rPr>
          <w:rFonts w:ascii="Times New Roman" w:hAnsi="Times New Roman" w:cs="Times New Roman"/>
          <w:b/>
          <w:u w:val="single"/>
        </w:rPr>
        <w:t>9</w:t>
      </w:r>
      <w:r w:rsidR="00577E4C">
        <w:rPr>
          <w:rFonts w:ascii="Times New Roman" w:hAnsi="Times New Roman" w:cs="Times New Roman"/>
          <w:b/>
          <w:u w:val="single"/>
        </w:rPr>
        <w:t xml:space="preserve"> </w:t>
      </w:r>
      <w:r w:rsidR="001464D6">
        <w:rPr>
          <w:rFonts w:ascii="Times New Roman" w:hAnsi="Times New Roman" w:cs="Times New Roman"/>
          <w:b/>
          <w:u w:val="single"/>
        </w:rPr>
        <w:t xml:space="preserve"> июня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384D7F">
        <w:rPr>
          <w:rFonts w:ascii="Times New Roman" w:hAnsi="Times New Roman" w:cs="Times New Roman"/>
          <w:b/>
          <w:u w:val="single"/>
        </w:rPr>
        <w:t>22</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384D7F" w:rsidRPr="0076404A" w:rsidRDefault="00384D7F" w:rsidP="00384D7F">
      <w:pPr>
        <w:contextualSpacing/>
        <w:jc w:val="center"/>
        <w:rPr>
          <w:sz w:val="16"/>
          <w:szCs w:val="16"/>
        </w:rPr>
      </w:pPr>
      <w:r w:rsidRPr="0076404A">
        <w:rPr>
          <w:sz w:val="16"/>
          <w:szCs w:val="16"/>
        </w:rPr>
        <w:lastRenderedPageBreak/>
        <w:t>Муниципальное образование «Надеждинское сельское поселение»</w:t>
      </w:r>
    </w:p>
    <w:p w:rsidR="00384D7F" w:rsidRPr="0076404A" w:rsidRDefault="00384D7F" w:rsidP="00384D7F">
      <w:pPr>
        <w:contextualSpacing/>
        <w:jc w:val="center"/>
        <w:rPr>
          <w:sz w:val="16"/>
          <w:szCs w:val="16"/>
        </w:rPr>
      </w:pPr>
      <w:r w:rsidRPr="0076404A">
        <w:rPr>
          <w:sz w:val="16"/>
          <w:szCs w:val="16"/>
        </w:rPr>
        <w:t>Биробиджанского муниципального района</w:t>
      </w:r>
    </w:p>
    <w:p w:rsidR="00384D7F" w:rsidRPr="0076404A" w:rsidRDefault="00384D7F" w:rsidP="00384D7F">
      <w:pPr>
        <w:pStyle w:val="2"/>
        <w:spacing w:line="240" w:lineRule="auto"/>
        <w:contextualSpacing/>
        <w:rPr>
          <w:rFonts w:ascii="Times New Roman" w:hAnsi="Times New Roman"/>
          <w:sz w:val="16"/>
          <w:szCs w:val="16"/>
        </w:rPr>
      </w:pPr>
      <w:r w:rsidRPr="0076404A">
        <w:rPr>
          <w:rFonts w:ascii="Times New Roman" w:hAnsi="Times New Roman"/>
          <w:sz w:val="16"/>
          <w:szCs w:val="16"/>
        </w:rPr>
        <w:t>Еврейской автономной области</w:t>
      </w:r>
    </w:p>
    <w:p w:rsidR="00384D7F" w:rsidRPr="00384D7F" w:rsidRDefault="00384D7F" w:rsidP="00384D7F">
      <w:pPr>
        <w:pStyle w:val="2"/>
        <w:spacing w:line="240" w:lineRule="auto"/>
        <w:contextualSpacing/>
        <w:rPr>
          <w:rFonts w:ascii="Times New Roman" w:hAnsi="Times New Roman"/>
          <w:sz w:val="16"/>
          <w:szCs w:val="16"/>
        </w:rPr>
      </w:pPr>
      <w:r w:rsidRPr="0076404A">
        <w:rPr>
          <w:rFonts w:ascii="Times New Roman" w:hAnsi="Times New Roman"/>
          <w:sz w:val="16"/>
          <w:szCs w:val="16"/>
        </w:rPr>
        <w:t>АДМИНИСТРАЦИЯ СЕЛЬСКОГО ПОСЕЛЕНИЯ</w:t>
      </w:r>
    </w:p>
    <w:p w:rsidR="00384D7F" w:rsidRPr="0076404A" w:rsidRDefault="00384D7F" w:rsidP="00384D7F">
      <w:pPr>
        <w:pStyle w:val="2"/>
        <w:spacing w:line="240" w:lineRule="auto"/>
        <w:contextualSpacing/>
        <w:rPr>
          <w:rFonts w:ascii="Times New Roman" w:hAnsi="Times New Roman"/>
          <w:sz w:val="16"/>
          <w:szCs w:val="16"/>
        </w:rPr>
      </w:pPr>
      <w:r w:rsidRPr="0076404A">
        <w:rPr>
          <w:rFonts w:ascii="Times New Roman" w:hAnsi="Times New Roman"/>
          <w:sz w:val="16"/>
          <w:szCs w:val="16"/>
        </w:rPr>
        <w:t>ПОСТАНОВЛЕНИЕ</w:t>
      </w:r>
    </w:p>
    <w:p w:rsidR="00384D7F" w:rsidRPr="0076404A" w:rsidRDefault="00384D7F" w:rsidP="00384D7F">
      <w:pPr>
        <w:contextualSpacing/>
        <w:rPr>
          <w:sz w:val="16"/>
          <w:szCs w:val="16"/>
        </w:rPr>
      </w:pPr>
      <w:r w:rsidRPr="0076404A">
        <w:rPr>
          <w:sz w:val="16"/>
          <w:szCs w:val="16"/>
        </w:rPr>
        <w:t xml:space="preserve">01.06.2023                                                                                                     </w:t>
      </w:r>
      <w:r>
        <w:rPr>
          <w:sz w:val="16"/>
          <w:szCs w:val="16"/>
        </w:rPr>
        <w:t xml:space="preserve">                                                 </w:t>
      </w:r>
      <w:r w:rsidR="008B24ED">
        <w:rPr>
          <w:sz w:val="16"/>
          <w:szCs w:val="16"/>
        </w:rPr>
        <w:t xml:space="preserve">   </w:t>
      </w:r>
      <w:r>
        <w:rPr>
          <w:sz w:val="16"/>
          <w:szCs w:val="16"/>
        </w:rPr>
        <w:t xml:space="preserve"> </w:t>
      </w:r>
      <w:r w:rsidRPr="0076404A">
        <w:rPr>
          <w:sz w:val="16"/>
          <w:szCs w:val="16"/>
        </w:rPr>
        <w:t xml:space="preserve">    № 44</w:t>
      </w:r>
    </w:p>
    <w:p w:rsidR="00384D7F" w:rsidRPr="0076404A" w:rsidRDefault="00384D7F" w:rsidP="00384D7F">
      <w:pPr>
        <w:jc w:val="center"/>
        <w:rPr>
          <w:sz w:val="16"/>
          <w:szCs w:val="16"/>
        </w:rPr>
      </w:pPr>
      <w:r w:rsidRPr="0076404A">
        <w:rPr>
          <w:sz w:val="16"/>
          <w:szCs w:val="16"/>
        </w:rPr>
        <w:t>с. Надеждинское</w:t>
      </w:r>
    </w:p>
    <w:p w:rsidR="00384D7F" w:rsidRPr="0076404A" w:rsidRDefault="00384D7F" w:rsidP="00384D7F">
      <w:pPr>
        <w:pStyle w:val="1"/>
        <w:widowControl/>
        <w:tabs>
          <w:tab w:val="left" w:pos="3261"/>
        </w:tabs>
        <w:jc w:val="both"/>
        <w:rPr>
          <w:sz w:val="16"/>
          <w:szCs w:val="16"/>
        </w:rPr>
      </w:pPr>
      <w:r w:rsidRPr="0076404A">
        <w:rPr>
          <w:sz w:val="16"/>
          <w:szCs w:val="16"/>
        </w:rPr>
        <w:t>Об упорядочении</w:t>
      </w:r>
    </w:p>
    <w:p w:rsidR="00384D7F" w:rsidRPr="0076404A" w:rsidRDefault="00384D7F" w:rsidP="00384D7F">
      <w:pPr>
        <w:pStyle w:val="1"/>
        <w:widowControl/>
        <w:tabs>
          <w:tab w:val="left" w:pos="3261"/>
        </w:tabs>
        <w:jc w:val="both"/>
        <w:rPr>
          <w:sz w:val="16"/>
          <w:szCs w:val="16"/>
        </w:rPr>
      </w:pPr>
      <w:r w:rsidRPr="0076404A">
        <w:rPr>
          <w:sz w:val="16"/>
          <w:szCs w:val="16"/>
        </w:rPr>
        <w:t>адресного хозяйства</w:t>
      </w:r>
    </w:p>
    <w:p w:rsidR="00384D7F" w:rsidRPr="0076404A" w:rsidRDefault="00384D7F" w:rsidP="00384D7F">
      <w:pPr>
        <w:pStyle w:val="1"/>
        <w:widowControl/>
        <w:jc w:val="both"/>
        <w:rPr>
          <w:sz w:val="16"/>
          <w:szCs w:val="16"/>
        </w:rPr>
      </w:pPr>
      <w:r w:rsidRPr="0076404A">
        <w:rPr>
          <w:sz w:val="16"/>
          <w:szCs w:val="16"/>
        </w:rPr>
        <w:t xml:space="preserve">     </w:t>
      </w:r>
      <w:proofErr w:type="gramStart"/>
      <w:r w:rsidRPr="0076404A">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w:t>
      </w:r>
      <w:proofErr w:type="gramEnd"/>
      <w:r w:rsidRPr="0076404A">
        <w:rPr>
          <w:sz w:val="16"/>
          <w:szCs w:val="16"/>
        </w:rPr>
        <w:t xml:space="preserve"> приведения нумерации домов расположенных в селе Головино в соответствие с их фактическим расположением на земельных участках, администрация сельского поселения</w:t>
      </w:r>
    </w:p>
    <w:p w:rsidR="00384D7F" w:rsidRPr="0076404A" w:rsidRDefault="00384D7F" w:rsidP="00384D7F">
      <w:pPr>
        <w:pStyle w:val="1"/>
        <w:widowControl/>
        <w:jc w:val="both"/>
        <w:rPr>
          <w:sz w:val="16"/>
          <w:szCs w:val="16"/>
        </w:rPr>
      </w:pPr>
      <w:r w:rsidRPr="0076404A">
        <w:rPr>
          <w:sz w:val="16"/>
          <w:szCs w:val="16"/>
        </w:rPr>
        <w:t>ПОСТАНОВЛЯЕТ:</w:t>
      </w:r>
    </w:p>
    <w:p w:rsidR="00384D7F" w:rsidRPr="0076404A" w:rsidRDefault="00384D7F" w:rsidP="00384D7F">
      <w:pPr>
        <w:jc w:val="both"/>
        <w:rPr>
          <w:sz w:val="16"/>
          <w:szCs w:val="16"/>
        </w:rPr>
      </w:pPr>
      <w:r w:rsidRPr="0076404A">
        <w:rPr>
          <w:sz w:val="16"/>
          <w:szCs w:val="16"/>
        </w:rPr>
        <w:t xml:space="preserve">     1.Присвоить жилому дому с </w:t>
      </w:r>
      <w:r w:rsidRPr="0076404A">
        <w:rPr>
          <w:color w:val="000000"/>
          <w:sz w:val="16"/>
          <w:szCs w:val="16"/>
        </w:rPr>
        <w:t xml:space="preserve">КН </w:t>
      </w:r>
      <w:r w:rsidRPr="0076404A">
        <w:rPr>
          <w:color w:val="000000"/>
          <w:sz w:val="16"/>
          <w:szCs w:val="16"/>
          <w:shd w:val="clear" w:color="auto" w:fill="F8F8F8"/>
        </w:rPr>
        <w:t>79:04:2300001:60</w:t>
      </w:r>
      <w:r w:rsidRPr="0076404A">
        <w:rPr>
          <w:rFonts w:ascii="Arial" w:hAnsi="Arial" w:cs="Arial"/>
          <w:color w:val="292C2F"/>
          <w:sz w:val="16"/>
          <w:szCs w:val="16"/>
          <w:shd w:val="clear" w:color="auto" w:fill="F8F8F8"/>
        </w:rPr>
        <w:t xml:space="preserve"> </w:t>
      </w:r>
      <w:r w:rsidRPr="0076404A">
        <w:rPr>
          <w:sz w:val="16"/>
          <w:szCs w:val="16"/>
        </w:rPr>
        <w:t>следующий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 13</w:t>
      </w:r>
    </w:p>
    <w:p w:rsidR="00384D7F" w:rsidRPr="0076404A" w:rsidRDefault="00384D7F" w:rsidP="00384D7F">
      <w:pPr>
        <w:pStyle w:val="ConsPlusNormal"/>
        <w:jc w:val="both"/>
        <w:rPr>
          <w:rFonts w:ascii="Times New Roman" w:hAnsi="Times New Roman" w:cs="Times New Roman"/>
          <w:sz w:val="16"/>
          <w:szCs w:val="16"/>
        </w:rPr>
      </w:pPr>
      <w:r w:rsidRPr="0076404A">
        <w:rPr>
          <w:rFonts w:ascii="Times New Roman" w:hAnsi="Times New Roman" w:cs="Times New Roman"/>
          <w:sz w:val="16"/>
          <w:szCs w:val="16"/>
        </w:rPr>
        <w:t xml:space="preserve">     2. Опубликовать настоящее постановление в средствах массовой информации.</w:t>
      </w:r>
    </w:p>
    <w:p w:rsidR="00384D7F" w:rsidRPr="00384D7F" w:rsidRDefault="00384D7F" w:rsidP="00384D7F">
      <w:pPr>
        <w:pStyle w:val="ConsPlusNormal"/>
        <w:jc w:val="both"/>
        <w:rPr>
          <w:rFonts w:ascii="Times New Roman" w:hAnsi="Times New Roman" w:cs="Times New Roman"/>
          <w:sz w:val="16"/>
          <w:szCs w:val="16"/>
        </w:rPr>
      </w:pPr>
      <w:r w:rsidRPr="0076404A">
        <w:rPr>
          <w:rFonts w:ascii="Times New Roman" w:hAnsi="Times New Roman" w:cs="Times New Roman"/>
          <w:sz w:val="16"/>
          <w:szCs w:val="16"/>
        </w:rPr>
        <w:t xml:space="preserve">     3. Настоящее постановление вступает в силу со дня его подписания.</w:t>
      </w:r>
    </w:p>
    <w:p w:rsidR="00384D7F" w:rsidRPr="0076404A" w:rsidRDefault="00384D7F" w:rsidP="00384D7F">
      <w:pPr>
        <w:autoSpaceDE w:val="0"/>
        <w:autoSpaceDN w:val="0"/>
        <w:adjustRightInd w:val="0"/>
        <w:jc w:val="both"/>
        <w:rPr>
          <w:color w:val="000000"/>
          <w:sz w:val="16"/>
          <w:szCs w:val="16"/>
        </w:rPr>
      </w:pPr>
      <w:r w:rsidRPr="0076404A">
        <w:rPr>
          <w:color w:val="000000"/>
          <w:sz w:val="16"/>
          <w:szCs w:val="16"/>
        </w:rPr>
        <w:t xml:space="preserve">Глава сельского поселения                                                          </w:t>
      </w:r>
      <w:r>
        <w:rPr>
          <w:color w:val="000000"/>
          <w:sz w:val="16"/>
          <w:szCs w:val="16"/>
        </w:rPr>
        <w:t xml:space="preserve">                                                       </w:t>
      </w:r>
      <w:r w:rsidRPr="0076404A">
        <w:rPr>
          <w:color w:val="000000"/>
          <w:sz w:val="16"/>
          <w:szCs w:val="16"/>
        </w:rPr>
        <w:t xml:space="preserve"> Н.В. Красилова</w:t>
      </w:r>
    </w:p>
    <w:p w:rsidR="00384D7F" w:rsidRDefault="00384D7F" w:rsidP="00384D7F">
      <w:pPr>
        <w:ind w:firstLine="397"/>
        <w:contextualSpacing/>
        <w:jc w:val="center"/>
        <w:rPr>
          <w:sz w:val="16"/>
          <w:szCs w:val="16"/>
        </w:rPr>
      </w:pPr>
      <w:r w:rsidRPr="00640061">
        <w:rPr>
          <w:sz w:val="16"/>
          <w:szCs w:val="16"/>
        </w:rPr>
        <w:t>Муниципальное образование «Надеждинское сельское поселение»</w:t>
      </w:r>
      <w:r>
        <w:rPr>
          <w:sz w:val="16"/>
          <w:szCs w:val="16"/>
        </w:rPr>
        <w:t>\</w:t>
      </w:r>
    </w:p>
    <w:p w:rsidR="00384D7F" w:rsidRPr="00640061" w:rsidRDefault="00384D7F" w:rsidP="00384D7F">
      <w:pPr>
        <w:ind w:firstLine="397"/>
        <w:contextualSpacing/>
        <w:jc w:val="center"/>
        <w:rPr>
          <w:sz w:val="16"/>
          <w:szCs w:val="16"/>
        </w:rPr>
      </w:pPr>
      <w:r w:rsidRPr="00640061">
        <w:rPr>
          <w:sz w:val="16"/>
          <w:szCs w:val="16"/>
        </w:rPr>
        <w:t xml:space="preserve"> Биробиджанского муниципального района</w:t>
      </w:r>
    </w:p>
    <w:p w:rsidR="00384D7F" w:rsidRPr="00640061" w:rsidRDefault="00384D7F" w:rsidP="00384D7F">
      <w:pPr>
        <w:ind w:firstLine="397"/>
        <w:contextualSpacing/>
        <w:jc w:val="center"/>
        <w:rPr>
          <w:sz w:val="16"/>
          <w:szCs w:val="16"/>
        </w:rPr>
      </w:pPr>
      <w:r w:rsidRPr="00640061">
        <w:rPr>
          <w:sz w:val="16"/>
          <w:szCs w:val="16"/>
        </w:rPr>
        <w:t>Еврейской автономной области</w:t>
      </w:r>
    </w:p>
    <w:p w:rsidR="00384D7F" w:rsidRPr="00640061" w:rsidRDefault="00384D7F" w:rsidP="00384D7F">
      <w:pPr>
        <w:ind w:firstLine="397"/>
        <w:contextualSpacing/>
        <w:jc w:val="center"/>
        <w:rPr>
          <w:sz w:val="16"/>
          <w:szCs w:val="16"/>
        </w:rPr>
      </w:pPr>
      <w:r w:rsidRPr="00640061">
        <w:rPr>
          <w:sz w:val="16"/>
          <w:szCs w:val="16"/>
        </w:rPr>
        <w:t>АДМИНИСТРАЦИЯ СЕЛЬСКОГО ПОСЕЛЕНИЯ</w:t>
      </w:r>
    </w:p>
    <w:p w:rsidR="00384D7F" w:rsidRPr="00640061" w:rsidRDefault="00384D7F" w:rsidP="00384D7F">
      <w:pPr>
        <w:ind w:firstLine="397"/>
        <w:contextualSpacing/>
        <w:jc w:val="center"/>
        <w:rPr>
          <w:sz w:val="16"/>
          <w:szCs w:val="16"/>
        </w:rPr>
      </w:pPr>
      <w:r w:rsidRPr="00640061">
        <w:rPr>
          <w:sz w:val="16"/>
          <w:szCs w:val="16"/>
        </w:rPr>
        <w:t>ПОСТАНОВЛЕНИЕ</w:t>
      </w:r>
    </w:p>
    <w:p w:rsidR="00384D7F" w:rsidRPr="00640061" w:rsidRDefault="00384D7F" w:rsidP="00384D7F">
      <w:pPr>
        <w:contextualSpacing/>
        <w:rPr>
          <w:sz w:val="16"/>
          <w:szCs w:val="16"/>
        </w:rPr>
      </w:pPr>
      <w:r w:rsidRPr="00640061">
        <w:rPr>
          <w:sz w:val="16"/>
          <w:szCs w:val="16"/>
        </w:rPr>
        <w:t xml:space="preserve">23.06.2023                                                                                                </w:t>
      </w:r>
      <w:r>
        <w:rPr>
          <w:sz w:val="16"/>
          <w:szCs w:val="16"/>
        </w:rPr>
        <w:t xml:space="preserve">                               </w:t>
      </w:r>
      <w:r w:rsidR="008B24ED">
        <w:rPr>
          <w:sz w:val="16"/>
          <w:szCs w:val="16"/>
        </w:rPr>
        <w:t xml:space="preserve">                              </w:t>
      </w:r>
      <w:r>
        <w:rPr>
          <w:sz w:val="16"/>
          <w:szCs w:val="16"/>
        </w:rPr>
        <w:t xml:space="preserve">  </w:t>
      </w:r>
      <w:r w:rsidRPr="00640061">
        <w:rPr>
          <w:sz w:val="16"/>
          <w:szCs w:val="16"/>
        </w:rPr>
        <w:t xml:space="preserve"> №47</w:t>
      </w:r>
    </w:p>
    <w:p w:rsidR="00384D7F" w:rsidRPr="00640061" w:rsidRDefault="00384D7F" w:rsidP="00384D7F">
      <w:pPr>
        <w:contextualSpacing/>
        <w:jc w:val="center"/>
        <w:rPr>
          <w:sz w:val="16"/>
          <w:szCs w:val="16"/>
        </w:rPr>
      </w:pPr>
      <w:r w:rsidRPr="00640061">
        <w:rPr>
          <w:sz w:val="16"/>
          <w:szCs w:val="16"/>
        </w:rPr>
        <w:t>с. Надеждинское</w:t>
      </w:r>
    </w:p>
    <w:p w:rsidR="00384D7F" w:rsidRPr="00640061" w:rsidRDefault="00384D7F" w:rsidP="00384D7F">
      <w:pPr>
        <w:contextualSpacing/>
        <w:jc w:val="both"/>
        <w:rPr>
          <w:sz w:val="16"/>
          <w:szCs w:val="16"/>
        </w:rPr>
      </w:pPr>
      <w:r w:rsidRPr="00640061">
        <w:rPr>
          <w:sz w:val="16"/>
          <w:szCs w:val="16"/>
        </w:rPr>
        <w:t>О мерах по реализации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w:t>
      </w:r>
    </w:p>
    <w:p w:rsidR="00384D7F" w:rsidRPr="00640061" w:rsidRDefault="00384D7F" w:rsidP="00384D7F">
      <w:pPr>
        <w:contextualSpacing/>
        <w:jc w:val="both"/>
        <w:rPr>
          <w:sz w:val="16"/>
          <w:szCs w:val="16"/>
        </w:rPr>
      </w:pPr>
      <w:r w:rsidRPr="00640061">
        <w:rPr>
          <w:sz w:val="16"/>
          <w:szCs w:val="16"/>
        </w:rPr>
        <w:t>В соответствии с решением Собрания депутатов от 28.12.2020№ 120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администрация сельского поселения</w:t>
      </w:r>
    </w:p>
    <w:p w:rsidR="00384D7F" w:rsidRPr="00640061" w:rsidRDefault="00384D7F" w:rsidP="00384D7F">
      <w:pPr>
        <w:contextualSpacing/>
        <w:jc w:val="both"/>
        <w:rPr>
          <w:sz w:val="16"/>
          <w:szCs w:val="16"/>
        </w:rPr>
      </w:pPr>
      <w:r w:rsidRPr="00640061">
        <w:rPr>
          <w:sz w:val="16"/>
          <w:szCs w:val="16"/>
        </w:rPr>
        <w:t>ПОСТАНОВЛЯЕТ:</w:t>
      </w:r>
    </w:p>
    <w:p w:rsidR="00384D7F" w:rsidRPr="00640061" w:rsidRDefault="00384D7F" w:rsidP="00384D7F">
      <w:pPr>
        <w:contextualSpacing/>
        <w:jc w:val="both"/>
        <w:rPr>
          <w:sz w:val="16"/>
          <w:szCs w:val="16"/>
        </w:rPr>
      </w:pPr>
      <w:r w:rsidRPr="00640061">
        <w:rPr>
          <w:sz w:val="16"/>
          <w:szCs w:val="16"/>
        </w:rPr>
        <w:t xml:space="preserve">1. Принять к </w:t>
      </w:r>
      <w:proofErr w:type="spellStart"/>
      <w:r w:rsidRPr="00640061">
        <w:rPr>
          <w:sz w:val="16"/>
          <w:szCs w:val="16"/>
        </w:rPr>
        <w:t>исполнениюбюджет</w:t>
      </w:r>
      <w:proofErr w:type="spellEnd"/>
      <w:r w:rsidRPr="00640061">
        <w:rPr>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w:t>
      </w:r>
    </w:p>
    <w:p w:rsidR="00384D7F" w:rsidRPr="00640061" w:rsidRDefault="00384D7F" w:rsidP="00384D7F">
      <w:pPr>
        <w:contextualSpacing/>
        <w:jc w:val="both"/>
        <w:rPr>
          <w:sz w:val="16"/>
          <w:szCs w:val="16"/>
        </w:rPr>
      </w:pPr>
      <w:r w:rsidRPr="00640061">
        <w:rPr>
          <w:sz w:val="16"/>
          <w:szCs w:val="16"/>
        </w:rPr>
        <w:t xml:space="preserve">2. Главным администраторам доходов </w:t>
      </w:r>
      <w:proofErr w:type="spellStart"/>
      <w:r w:rsidRPr="00640061">
        <w:rPr>
          <w:sz w:val="16"/>
          <w:szCs w:val="16"/>
        </w:rPr>
        <w:t>бюджетасельского</w:t>
      </w:r>
      <w:proofErr w:type="spellEnd"/>
      <w:r w:rsidRPr="00640061">
        <w:rPr>
          <w:sz w:val="16"/>
          <w:szCs w:val="16"/>
        </w:rPr>
        <w:t xml:space="preserve"> поселения и главным администраторам источников финансирования дефицита </w:t>
      </w:r>
      <w:proofErr w:type="spellStart"/>
      <w:r w:rsidRPr="00640061">
        <w:rPr>
          <w:sz w:val="16"/>
          <w:szCs w:val="16"/>
        </w:rPr>
        <w:t>бюджетасельского</w:t>
      </w:r>
      <w:proofErr w:type="spellEnd"/>
      <w:r w:rsidRPr="00640061">
        <w:rPr>
          <w:sz w:val="16"/>
          <w:szCs w:val="16"/>
        </w:rPr>
        <w:t xml:space="preserve"> поселения:</w:t>
      </w:r>
    </w:p>
    <w:p w:rsidR="00384D7F" w:rsidRPr="00640061" w:rsidRDefault="00384D7F" w:rsidP="00384D7F">
      <w:pPr>
        <w:contextualSpacing/>
        <w:jc w:val="both"/>
        <w:rPr>
          <w:sz w:val="16"/>
          <w:szCs w:val="16"/>
        </w:rPr>
      </w:pPr>
      <w:r w:rsidRPr="00640061">
        <w:rPr>
          <w:sz w:val="16"/>
          <w:szCs w:val="16"/>
        </w:rPr>
        <w:t>2.1. Принять меры по обеспечению поступления налогов, сборов и других обязательных платежей в бюджет сельского поселения, а также сокращению задолженности по их уплате.</w:t>
      </w:r>
    </w:p>
    <w:p w:rsidR="00384D7F" w:rsidRPr="00640061" w:rsidRDefault="00384D7F" w:rsidP="00384D7F">
      <w:pPr>
        <w:contextualSpacing/>
        <w:jc w:val="both"/>
        <w:rPr>
          <w:sz w:val="16"/>
          <w:szCs w:val="16"/>
        </w:rPr>
      </w:pPr>
      <w:r w:rsidRPr="00640061">
        <w:rPr>
          <w:sz w:val="16"/>
          <w:szCs w:val="16"/>
        </w:rPr>
        <w:t xml:space="preserve">2.2. Обеспечить ежеквартальное представление в срок до 15-го числа месяца, предшествующего очередному кварталу, в финансовый орган администрации сельского поселения прогноза поступления </w:t>
      </w:r>
      <w:proofErr w:type="spellStart"/>
      <w:r w:rsidRPr="00640061">
        <w:rPr>
          <w:sz w:val="16"/>
          <w:szCs w:val="16"/>
        </w:rPr>
        <w:t>администрируемых</w:t>
      </w:r>
      <w:proofErr w:type="spellEnd"/>
      <w:r w:rsidRPr="00640061">
        <w:rPr>
          <w:sz w:val="16"/>
          <w:szCs w:val="16"/>
        </w:rPr>
        <w:t xml:space="preserve"> доходов на очередной квартал и прогноза </w:t>
      </w:r>
      <w:proofErr w:type="gramStart"/>
      <w:r w:rsidRPr="00640061">
        <w:rPr>
          <w:sz w:val="16"/>
          <w:szCs w:val="16"/>
        </w:rPr>
        <w:t>поступления источников финансирования дефицита бюджета сельского поселения</w:t>
      </w:r>
      <w:proofErr w:type="gramEnd"/>
      <w:r w:rsidRPr="00640061">
        <w:rPr>
          <w:sz w:val="16"/>
          <w:szCs w:val="16"/>
        </w:rPr>
        <w:t xml:space="preserve"> для составления кассового плана бюджета сельского поселения.</w:t>
      </w:r>
    </w:p>
    <w:p w:rsidR="00384D7F" w:rsidRPr="00640061" w:rsidRDefault="00384D7F" w:rsidP="00384D7F">
      <w:pPr>
        <w:contextualSpacing/>
        <w:jc w:val="both"/>
        <w:rPr>
          <w:sz w:val="16"/>
          <w:szCs w:val="16"/>
        </w:rPr>
      </w:pPr>
      <w:r w:rsidRPr="00640061">
        <w:rPr>
          <w:sz w:val="16"/>
          <w:szCs w:val="16"/>
        </w:rPr>
        <w:lastRenderedPageBreak/>
        <w:t>3. Специалистам администрации, занимающимся муниципальным имуществом, обеспечить вовлечение в оборот неиспользуемого муниципального имущества, закрепленного за казной сельского поселения или муниципальными учреждениями, путем продажи либо передачи в аренду.</w:t>
      </w:r>
    </w:p>
    <w:p w:rsidR="00384D7F" w:rsidRPr="00640061" w:rsidRDefault="00384D7F" w:rsidP="00384D7F">
      <w:pPr>
        <w:contextualSpacing/>
        <w:jc w:val="both"/>
        <w:rPr>
          <w:sz w:val="16"/>
          <w:szCs w:val="16"/>
        </w:rPr>
      </w:pPr>
      <w:r w:rsidRPr="00640061">
        <w:rPr>
          <w:sz w:val="16"/>
          <w:szCs w:val="16"/>
        </w:rPr>
        <w:t>4. Рекомендовать Межрайонной ИФНС России № 1 по Еврейской автономной области:</w:t>
      </w:r>
    </w:p>
    <w:p w:rsidR="00384D7F" w:rsidRPr="00640061" w:rsidRDefault="00384D7F" w:rsidP="00384D7F">
      <w:pPr>
        <w:contextualSpacing/>
        <w:jc w:val="both"/>
        <w:rPr>
          <w:sz w:val="16"/>
          <w:szCs w:val="16"/>
        </w:rPr>
      </w:pPr>
      <w:r w:rsidRPr="00640061">
        <w:rPr>
          <w:sz w:val="16"/>
          <w:szCs w:val="16"/>
        </w:rPr>
        <w:t>4.1. Принять меры по обеспечению поступлений в доход бюджета сельского поселения налогов, сборов и других обязательных платежей в объемах, установленных решением Собрания депутатов о бюджете, сокращению задолженности по их уплате и увеличению уровня собираемости.</w:t>
      </w:r>
    </w:p>
    <w:p w:rsidR="00384D7F" w:rsidRPr="00640061" w:rsidRDefault="00384D7F" w:rsidP="00384D7F">
      <w:pPr>
        <w:contextualSpacing/>
        <w:jc w:val="both"/>
        <w:rPr>
          <w:sz w:val="16"/>
          <w:szCs w:val="16"/>
        </w:rPr>
      </w:pPr>
      <w:r w:rsidRPr="00640061">
        <w:rPr>
          <w:sz w:val="16"/>
          <w:szCs w:val="16"/>
        </w:rPr>
        <w:t>4.2. Представлять сведения для составления и ведения кассового плана (прогноз поступлений доходов бюджета).</w:t>
      </w:r>
    </w:p>
    <w:p w:rsidR="00384D7F" w:rsidRPr="00640061" w:rsidRDefault="00384D7F" w:rsidP="00384D7F">
      <w:pPr>
        <w:contextualSpacing/>
        <w:jc w:val="both"/>
        <w:rPr>
          <w:sz w:val="16"/>
          <w:szCs w:val="16"/>
        </w:rPr>
      </w:pPr>
      <w:r w:rsidRPr="00640061">
        <w:rPr>
          <w:sz w:val="16"/>
          <w:szCs w:val="16"/>
        </w:rPr>
        <w:t>5.Получателям средств бюджета сельского поселения обеспечить:</w:t>
      </w:r>
    </w:p>
    <w:p w:rsidR="00384D7F" w:rsidRPr="00640061" w:rsidRDefault="00384D7F" w:rsidP="00384D7F">
      <w:pPr>
        <w:contextualSpacing/>
        <w:jc w:val="both"/>
        <w:rPr>
          <w:sz w:val="16"/>
          <w:szCs w:val="16"/>
        </w:rPr>
      </w:pPr>
      <w:r w:rsidRPr="00640061">
        <w:rPr>
          <w:sz w:val="16"/>
          <w:szCs w:val="16"/>
        </w:rPr>
        <w:t xml:space="preserve">5.1. Эффективное использование средств бюджета сельского поселения в течение финансового года в соответствии с доведенными </w:t>
      </w:r>
      <w:proofErr w:type="spellStart"/>
      <w:r w:rsidRPr="00640061">
        <w:rPr>
          <w:sz w:val="16"/>
          <w:szCs w:val="16"/>
        </w:rPr>
        <w:t>администрациейсельского</w:t>
      </w:r>
      <w:proofErr w:type="spellEnd"/>
      <w:r w:rsidRPr="00640061">
        <w:rPr>
          <w:sz w:val="16"/>
          <w:szCs w:val="16"/>
        </w:rPr>
        <w:t xml:space="preserve"> поселения лимитами бюджетных обязательств.</w:t>
      </w:r>
    </w:p>
    <w:p w:rsidR="00384D7F" w:rsidRPr="00640061" w:rsidRDefault="00384D7F" w:rsidP="00384D7F">
      <w:pPr>
        <w:contextualSpacing/>
        <w:jc w:val="both"/>
        <w:rPr>
          <w:sz w:val="16"/>
          <w:szCs w:val="16"/>
        </w:rPr>
      </w:pPr>
      <w:r w:rsidRPr="00640061">
        <w:rPr>
          <w:sz w:val="16"/>
          <w:szCs w:val="16"/>
        </w:rPr>
        <w:t>5.2. Представление в администрацию сельского поселения:</w:t>
      </w:r>
    </w:p>
    <w:p w:rsidR="00384D7F" w:rsidRPr="00640061" w:rsidRDefault="00384D7F" w:rsidP="00384D7F">
      <w:pPr>
        <w:contextualSpacing/>
        <w:jc w:val="both"/>
        <w:rPr>
          <w:sz w:val="16"/>
          <w:szCs w:val="16"/>
        </w:rPr>
      </w:pPr>
      <w:r w:rsidRPr="00640061">
        <w:rPr>
          <w:sz w:val="16"/>
          <w:szCs w:val="16"/>
        </w:rPr>
        <w:t>- ежемесячной и ежеквартальной бюджетной отчетности по исполнению бюджета сельского поселения в порядке и сроки, установленные финансовым органом администрации сельского поселения;</w:t>
      </w:r>
    </w:p>
    <w:p w:rsidR="00384D7F" w:rsidRPr="00640061" w:rsidRDefault="00384D7F" w:rsidP="00384D7F">
      <w:pPr>
        <w:contextualSpacing/>
        <w:jc w:val="both"/>
        <w:rPr>
          <w:sz w:val="16"/>
          <w:szCs w:val="16"/>
        </w:rPr>
      </w:pPr>
      <w:r w:rsidRPr="00640061">
        <w:rPr>
          <w:sz w:val="16"/>
          <w:szCs w:val="16"/>
        </w:rPr>
        <w:t>- документов для санкционирования бюджетных и денежных обязательств на текущий финансовый год.</w:t>
      </w:r>
    </w:p>
    <w:p w:rsidR="00384D7F" w:rsidRPr="00640061" w:rsidRDefault="00384D7F" w:rsidP="00384D7F">
      <w:pPr>
        <w:contextualSpacing/>
        <w:jc w:val="both"/>
        <w:rPr>
          <w:sz w:val="16"/>
          <w:szCs w:val="16"/>
        </w:rPr>
      </w:pPr>
      <w:r w:rsidRPr="00640061">
        <w:rPr>
          <w:sz w:val="16"/>
          <w:szCs w:val="16"/>
        </w:rPr>
        <w:t xml:space="preserve">5.3.Размещение информации о деятельности муниципальных учреждений, на официальном сайте в сети Интернет: </w:t>
      </w:r>
      <w:hyperlink r:id="rId5" w:history="1">
        <w:r w:rsidRPr="00640061">
          <w:rPr>
            <w:rStyle w:val="a4"/>
            <w:sz w:val="16"/>
            <w:szCs w:val="16"/>
          </w:rPr>
          <w:t>www.bus.gov.ru</w:t>
        </w:r>
      </w:hyperlink>
      <w:r w:rsidRPr="00640061">
        <w:rPr>
          <w:sz w:val="16"/>
          <w:szCs w:val="16"/>
        </w:rPr>
        <w:t>.</w:t>
      </w:r>
    </w:p>
    <w:p w:rsidR="00384D7F" w:rsidRPr="00640061" w:rsidRDefault="00384D7F" w:rsidP="00384D7F">
      <w:pPr>
        <w:contextualSpacing/>
        <w:jc w:val="both"/>
        <w:rPr>
          <w:sz w:val="16"/>
          <w:szCs w:val="16"/>
        </w:rPr>
      </w:pPr>
      <w:r w:rsidRPr="00640061">
        <w:rPr>
          <w:sz w:val="16"/>
          <w:szCs w:val="16"/>
        </w:rPr>
        <w:t>6. Главному распорядителю средств бюджета сельского поселения обеспечить:</w:t>
      </w:r>
    </w:p>
    <w:p w:rsidR="00384D7F" w:rsidRPr="00640061" w:rsidRDefault="00384D7F" w:rsidP="00384D7F">
      <w:pPr>
        <w:contextualSpacing/>
        <w:jc w:val="both"/>
        <w:rPr>
          <w:sz w:val="16"/>
          <w:szCs w:val="16"/>
        </w:rPr>
      </w:pPr>
      <w:r w:rsidRPr="00640061">
        <w:rPr>
          <w:sz w:val="16"/>
          <w:szCs w:val="16"/>
        </w:rPr>
        <w:t>6.1. Составление и ведение бюджетной сметы, распределение бюджетных ассигнований, лимитов бюджетных обязательств.</w:t>
      </w:r>
    </w:p>
    <w:p w:rsidR="00384D7F" w:rsidRPr="00640061" w:rsidRDefault="00384D7F" w:rsidP="00384D7F">
      <w:pPr>
        <w:contextualSpacing/>
        <w:jc w:val="both"/>
        <w:rPr>
          <w:sz w:val="16"/>
          <w:szCs w:val="16"/>
        </w:rPr>
      </w:pPr>
      <w:r w:rsidRPr="00640061">
        <w:rPr>
          <w:sz w:val="16"/>
          <w:szCs w:val="16"/>
        </w:rPr>
        <w:t>6.2. Исполнение соответствующей части бюджета. Ограничить расходы на услуги и работы по организации участия в выставках, конференциях, форумах, семинарах, тренингах и т.п.</w:t>
      </w:r>
    </w:p>
    <w:p w:rsidR="00384D7F" w:rsidRPr="00640061" w:rsidRDefault="00384D7F" w:rsidP="00384D7F">
      <w:pPr>
        <w:contextualSpacing/>
        <w:jc w:val="both"/>
        <w:rPr>
          <w:sz w:val="16"/>
          <w:szCs w:val="16"/>
        </w:rPr>
      </w:pPr>
      <w:r w:rsidRPr="00640061">
        <w:rPr>
          <w:sz w:val="16"/>
          <w:szCs w:val="16"/>
        </w:rPr>
        <w:t xml:space="preserve">     6.3. Услуги по обучению на курсах повышения квалификации, подготовке и переподготовке специалистов.</w:t>
      </w:r>
    </w:p>
    <w:p w:rsidR="00384D7F" w:rsidRPr="00640061" w:rsidRDefault="00384D7F" w:rsidP="00384D7F">
      <w:pPr>
        <w:contextualSpacing/>
        <w:jc w:val="both"/>
        <w:rPr>
          <w:sz w:val="16"/>
          <w:szCs w:val="16"/>
        </w:rPr>
      </w:pPr>
      <w:r w:rsidRPr="00640061">
        <w:rPr>
          <w:sz w:val="16"/>
          <w:szCs w:val="16"/>
        </w:rPr>
        <w:t xml:space="preserve">     6.4. Приобретение оргтехники и мебели.</w:t>
      </w:r>
    </w:p>
    <w:p w:rsidR="00384D7F" w:rsidRPr="00640061" w:rsidRDefault="00384D7F" w:rsidP="00384D7F">
      <w:pPr>
        <w:contextualSpacing/>
        <w:jc w:val="both"/>
        <w:rPr>
          <w:sz w:val="16"/>
          <w:szCs w:val="16"/>
        </w:rPr>
      </w:pPr>
      <w:r w:rsidRPr="00640061">
        <w:rPr>
          <w:sz w:val="16"/>
          <w:szCs w:val="16"/>
        </w:rPr>
        <w:t xml:space="preserve">     6.5. Приобретение (изготовление) подарочной и сувенирной продукции</w:t>
      </w:r>
    </w:p>
    <w:p w:rsidR="00384D7F" w:rsidRPr="00640061" w:rsidRDefault="00384D7F" w:rsidP="00384D7F">
      <w:pPr>
        <w:contextualSpacing/>
        <w:jc w:val="both"/>
        <w:rPr>
          <w:sz w:val="16"/>
          <w:szCs w:val="16"/>
        </w:rPr>
      </w:pPr>
      <w:r w:rsidRPr="00640061">
        <w:rPr>
          <w:sz w:val="16"/>
          <w:szCs w:val="16"/>
        </w:rPr>
        <w:t xml:space="preserve">     6.6. Командировочные расходы.</w:t>
      </w:r>
    </w:p>
    <w:p w:rsidR="00384D7F" w:rsidRPr="00640061" w:rsidRDefault="00384D7F" w:rsidP="00384D7F">
      <w:pPr>
        <w:contextualSpacing/>
        <w:jc w:val="both"/>
        <w:rPr>
          <w:sz w:val="16"/>
          <w:szCs w:val="16"/>
        </w:rPr>
      </w:pPr>
      <w:r w:rsidRPr="00640061">
        <w:rPr>
          <w:sz w:val="16"/>
          <w:szCs w:val="16"/>
        </w:rPr>
        <w:t>7. Главному распорядителю средств бюджета сельского поселения, в ведении которых находятся муниципальные учреждения:</w:t>
      </w:r>
    </w:p>
    <w:p w:rsidR="00384D7F" w:rsidRPr="00640061" w:rsidRDefault="00384D7F" w:rsidP="00384D7F">
      <w:pPr>
        <w:contextualSpacing/>
        <w:jc w:val="both"/>
        <w:rPr>
          <w:sz w:val="16"/>
          <w:szCs w:val="16"/>
        </w:rPr>
      </w:pPr>
      <w:r w:rsidRPr="00640061">
        <w:rPr>
          <w:sz w:val="16"/>
          <w:szCs w:val="16"/>
        </w:rPr>
        <w:t xml:space="preserve">7.1. Обеспечить </w:t>
      </w:r>
      <w:proofErr w:type="gramStart"/>
      <w:r w:rsidRPr="00640061">
        <w:rPr>
          <w:sz w:val="16"/>
          <w:szCs w:val="16"/>
        </w:rPr>
        <w:t>контроль за</w:t>
      </w:r>
      <w:proofErr w:type="gramEnd"/>
      <w:r w:rsidRPr="00640061">
        <w:rPr>
          <w:sz w:val="16"/>
          <w:szCs w:val="16"/>
        </w:rPr>
        <w:t xml:space="preserve"> исполнением муниципальными казенными учреждениями своих денежных обязательств по исполнительным обязательствам в пределах, доведенных главным распорядителем лимитов бюджетных обязательств бюджета сельского поселения.</w:t>
      </w:r>
    </w:p>
    <w:p w:rsidR="00384D7F" w:rsidRPr="00640061" w:rsidRDefault="00384D7F" w:rsidP="00384D7F">
      <w:pPr>
        <w:contextualSpacing/>
        <w:jc w:val="both"/>
        <w:rPr>
          <w:sz w:val="16"/>
          <w:szCs w:val="16"/>
        </w:rPr>
      </w:pPr>
      <w:r w:rsidRPr="00640061">
        <w:rPr>
          <w:sz w:val="16"/>
          <w:szCs w:val="16"/>
        </w:rPr>
        <w:t xml:space="preserve">7.2. Обеспечить </w:t>
      </w:r>
      <w:proofErr w:type="gramStart"/>
      <w:r w:rsidRPr="00640061">
        <w:rPr>
          <w:sz w:val="16"/>
          <w:szCs w:val="16"/>
        </w:rPr>
        <w:t>контроль за</w:t>
      </w:r>
      <w:proofErr w:type="gramEnd"/>
      <w:r w:rsidRPr="00640061">
        <w:rPr>
          <w:sz w:val="16"/>
          <w:szCs w:val="16"/>
        </w:rPr>
        <w:t xml:space="preserve"> использованием средств, полученных муниципальными учреждениями от оказания платных услуг и иной приносящей доход деятельности.</w:t>
      </w:r>
    </w:p>
    <w:p w:rsidR="00384D7F" w:rsidRPr="00640061" w:rsidRDefault="00384D7F" w:rsidP="00384D7F">
      <w:pPr>
        <w:contextualSpacing/>
        <w:jc w:val="both"/>
        <w:rPr>
          <w:sz w:val="16"/>
          <w:szCs w:val="16"/>
        </w:rPr>
      </w:pPr>
      <w:r w:rsidRPr="00640061">
        <w:rPr>
          <w:sz w:val="16"/>
          <w:szCs w:val="16"/>
        </w:rPr>
        <w:t>7.3. Осуществлять мониторинг состояния кредиторской задолженности муниципальных учреждений, принимать меры по сокращению кредиторской задолженности вышеуказанных учреждений.</w:t>
      </w:r>
    </w:p>
    <w:p w:rsidR="00384D7F" w:rsidRPr="00640061" w:rsidRDefault="00384D7F" w:rsidP="00384D7F">
      <w:pPr>
        <w:contextualSpacing/>
        <w:jc w:val="both"/>
        <w:rPr>
          <w:sz w:val="16"/>
          <w:szCs w:val="16"/>
        </w:rPr>
      </w:pPr>
      <w:r w:rsidRPr="00640061">
        <w:rPr>
          <w:sz w:val="16"/>
          <w:szCs w:val="16"/>
        </w:rPr>
        <w:t xml:space="preserve">7.4. </w:t>
      </w:r>
      <w:proofErr w:type="gramStart"/>
      <w:r w:rsidRPr="00640061">
        <w:rPr>
          <w:sz w:val="16"/>
          <w:szCs w:val="16"/>
        </w:rPr>
        <w:t>Контроль за</w:t>
      </w:r>
      <w:proofErr w:type="gramEnd"/>
      <w:r w:rsidRPr="00640061">
        <w:rPr>
          <w:sz w:val="16"/>
          <w:szCs w:val="16"/>
        </w:rPr>
        <w:t xml:space="preserve"> своевременным утверждением бюджетных смет муниципальных казенных учреждений, в отношении которых осуществляются функции и полномочия учредителя, в соответствии с доведенными лимитами бюджетных обязательств.</w:t>
      </w:r>
    </w:p>
    <w:p w:rsidR="00384D7F" w:rsidRPr="00640061" w:rsidRDefault="00384D7F" w:rsidP="00384D7F">
      <w:pPr>
        <w:contextualSpacing/>
        <w:jc w:val="both"/>
        <w:rPr>
          <w:sz w:val="16"/>
          <w:szCs w:val="16"/>
        </w:rPr>
      </w:pPr>
      <w:r w:rsidRPr="00640061">
        <w:rPr>
          <w:sz w:val="16"/>
          <w:szCs w:val="16"/>
        </w:rPr>
        <w:t>8. Главному распорядителю средств бюджета сельского поселения, муниципальным казенным учреждениям:</w:t>
      </w:r>
    </w:p>
    <w:p w:rsidR="00384D7F" w:rsidRPr="00640061" w:rsidRDefault="00384D7F" w:rsidP="00384D7F">
      <w:pPr>
        <w:contextualSpacing/>
        <w:jc w:val="both"/>
        <w:rPr>
          <w:sz w:val="16"/>
          <w:szCs w:val="16"/>
        </w:rPr>
      </w:pPr>
      <w:r w:rsidRPr="00640061">
        <w:rPr>
          <w:sz w:val="16"/>
          <w:szCs w:val="16"/>
        </w:rPr>
        <w:t>8.1. Обеспечить заключение и оплату договоров (муниципальных контрактов) о поставке товаров, выполнении работ, оказании услуг с указанием объемов закупок и работ в натуральном выражении в пределах лимитов бюджетных обязательств, установленных на 2023 год.</w:t>
      </w:r>
    </w:p>
    <w:p w:rsidR="00384D7F" w:rsidRPr="00640061" w:rsidRDefault="00384D7F" w:rsidP="00384D7F">
      <w:pPr>
        <w:contextualSpacing/>
        <w:jc w:val="both"/>
        <w:rPr>
          <w:sz w:val="16"/>
          <w:szCs w:val="16"/>
        </w:rPr>
      </w:pPr>
      <w:r w:rsidRPr="00640061">
        <w:rPr>
          <w:sz w:val="16"/>
          <w:szCs w:val="16"/>
        </w:rPr>
        <w:t>8.2. Разрешить предусматривать при заключении договоров (муниципальных контрактов) о поставке товаров, выполнении работ, оказании услуг авансовые платежи в пределах лимитов бюджетных обязательств, установленных в текущем году:</w:t>
      </w:r>
    </w:p>
    <w:p w:rsidR="00384D7F" w:rsidRPr="00640061" w:rsidRDefault="00384D7F" w:rsidP="00384D7F">
      <w:pPr>
        <w:contextualSpacing/>
        <w:jc w:val="both"/>
        <w:rPr>
          <w:sz w:val="16"/>
          <w:szCs w:val="16"/>
        </w:rPr>
      </w:pPr>
      <w:r w:rsidRPr="00640061">
        <w:rPr>
          <w:sz w:val="16"/>
          <w:szCs w:val="16"/>
        </w:rPr>
        <w:t xml:space="preserve">- в размере, не превышающем 50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w:t>
      </w:r>
      <w:r w:rsidRPr="00640061">
        <w:rPr>
          <w:sz w:val="16"/>
          <w:szCs w:val="16"/>
        </w:rPr>
        <w:lastRenderedPageBreak/>
        <w:t>Российской Федерации - по договорам (муниципальным контрактам) о поставке товаров, выполнении работ и оказании услуг, если иное не установлено действующим законодательством;</w:t>
      </w:r>
    </w:p>
    <w:p w:rsidR="00384D7F" w:rsidRPr="00640061" w:rsidRDefault="00384D7F" w:rsidP="00384D7F">
      <w:pPr>
        <w:contextualSpacing/>
        <w:jc w:val="both"/>
        <w:rPr>
          <w:sz w:val="16"/>
          <w:szCs w:val="16"/>
        </w:rPr>
      </w:pPr>
      <w:r w:rsidRPr="00640061">
        <w:rPr>
          <w:sz w:val="16"/>
          <w:szCs w:val="16"/>
        </w:rPr>
        <w:t>- в размере, не превышающем 70 процентов суммы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муниципальным контрактам об оказании услуг по поставке электрической энергии;</w:t>
      </w:r>
    </w:p>
    <w:p w:rsidR="00384D7F" w:rsidRPr="00640061" w:rsidRDefault="00384D7F" w:rsidP="00384D7F">
      <w:pPr>
        <w:contextualSpacing/>
        <w:jc w:val="both"/>
        <w:rPr>
          <w:sz w:val="16"/>
          <w:szCs w:val="16"/>
        </w:rPr>
      </w:pPr>
      <w:proofErr w:type="gramStart"/>
      <w:r w:rsidRPr="00640061">
        <w:rPr>
          <w:sz w:val="16"/>
          <w:szCs w:val="16"/>
        </w:rPr>
        <w:t>- в размере, не превышающем 100 процентов суммы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автотранспортных средств, по договорам по проведению государственной</w:t>
      </w:r>
      <w:proofErr w:type="gramEnd"/>
      <w:r w:rsidRPr="00640061">
        <w:rPr>
          <w:sz w:val="16"/>
          <w:szCs w:val="16"/>
        </w:rPr>
        <w:t xml:space="preserve"> </w:t>
      </w:r>
      <w:proofErr w:type="gramStart"/>
      <w:r w:rsidRPr="00640061">
        <w:rPr>
          <w:sz w:val="16"/>
          <w:szCs w:val="16"/>
        </w:rPr>
        <w:t>экспертизы проектной документации и результатов инженерных изысканий, по договорам (контрактам) об оказании услуг по сопровождению лицензионного программного обеспечения, по контрактам на поставку автотранспортных средств, заключаемым с заводом производителем, по договорам на оказание услуг по организации и проведению культурных и спортивно-массовых мероприятий, при осуществлении закупок товаров на сумму, не превышающую 100000 (ста тысяч) рублей, а также в других случаях, установленных действующим</w:t>
      </w:r>
      <w:proofErr w:type="gramEnd"/>
      <w:r w:rsidRPr="00640061">
        <w:rPr>
          <w:sz w:val="16"/>
          <w:szCs w:val="16"/>
        </w:rPr>
        <w:t xml:space="preserve"> законодательством.</w:t>
      </w:r>
    </w:p>
    <w:p w:rsidR="00384D7F" w:rsidRPr="00640061" w:rsidRDefault="00384D7F" w:rsidP="00384D7F">
      <w:pPr>
        <w:contextualSpacing/>
        <w:jc w:val="both"/>
        <w:rPr>
          <w:sz w:val="16"/>
          <w:szCs w:val="16"/>
        </w:rPr>
      </w:pPr>
      <w:r w:rsidRPr="00640061">
        <w:rPr>
          <w:sz w:val="16"/>
          <w:szCs w:val="16"/>
        </w:rPr>
        <w:t>9. Администрации сельского поселения обеспечить финансирование в первоочередном порядке расходов муниципальных учреждений по заработной плате, начислениям на выплаты по оплате труда, по оплате за коммунальные услуги.</w:t>
      </w:r>
    </w:p>
    <w:p w:rsidR="00384D7F" w:rsidRPr="00640061" w:rsidRDefault="00384D7F" w:rsidP="00384D7F">
      <w:pPr>
        <w:contextualSpacing/>
        <w:jc w:val="both"/>
        <w:rPr>
          <w:sz w:val="16"/>
          <w:szCs w:val="16"/>
        </w:rPr>
      </w:pPr>
      <w:r w:rsidRPr="00640061">
        <w:rPr>
          <w:sz w:val="16"/>
          <w:szCs w:val="16"/>
        </w:rPr>
        <w:t xml:space="preserve">     10. Установить, что в 2023 году оплата заключенных договоров (муниципальных контрактов) на поставку товаров, выполнение работ, оказание услуг, подлежащих в соответствии с условиями этих договоров (муниципальных контрактов) оплате в 2022 году, осуществляется в пределах лимитов бюджетных обязательств, предусмотренных главным распорядителям средств бюджета сельского поселения на 2023 год.</w:t>
      </w:r>
    </w:p>
    <w:p w:rsidR="00384D7F" w:rsidRPr="00640061" w:rsidRDefault="00384D7F" w:rsidP="00384D7F">
      <w:pPr>
        <w:contextualSpacing/>
        <w:jc w:val="both"/>
        <w:rPr>
          <w:sz w:val="16"/>
          <w:szCs w:val="16"/>
        </w:rPr>
      </w:pPr>
      <w:r w:rsidRPr="00640061">
        <w:rPr>
          <w:sz w:val="16"/>
          <w:szCs w:val="16"/>
        </w:rPr>
        <w:t xml:space="preserve">     11. Разрешить главному распорядителю средств бюджета сельского поселения, муниципальным учреждениям в пределах экономии средств:</w:t>
      </w:r>
    </w:p>
    <w:p w:rsidR="00384D7F" w:rsidRPr="00640061" w:rsidRDefault="00384D7F" w:rsidP="00384D7F">
      <w:pPr>
        <w:contextualSpacing/>
        <w:jc w:val="both"/>
        <w:rPr>
          <w:sz w:val="16"/>
          <w:szCs w:val="16"/>
        </w:rPr>
      </w:pPr>
      <w:r w:rsidRPr="00640061">
        <w:rPr>
          <w:sz w:val="16"/>
          <w:szCs w:val="16"/>
        </w:rPr>
        <w:t xml:space="preserve">     11.1. Выделять работникам материальную помощь на погребение умерших близких родственников (дети, супруги, родители) в размере 8000 (восьми тысяч) рублей.</w:t>
      </w:r>
    </w:p>
    <w:p w:rsidR="00384D7F" w:rsidRPr="00640061" w:rsidRDefault="00384D7F" w:rsidP="00384D7F">
      <w:pPr>
        <w:contextualSpacing/>
        <w:jc w:val="both"/>
        <w:rPr>
          <w:sz w:val="16"/>
          <w:szCs w:val="16"/>
        </w:rPr>
      </w:pPr>
      <w:r w:rsidRPr="00640061">
        <w:rPr>
          <w:sz w:val="16"/>
          <w:szCs w:val="16"/>
        </w:rPr>
        <w:t xml:space="preserve">     12. </w:t>
      </w:r>
      <w:proofErr w:type="gramStart"/>
      <w:r w:rsidRPr="00640061">
        <w:rPr>
          <w:sz w:val="16"/>
          <w:szCs w:val="16"/>
        </w:rPr>
        <w:t>Контроль за</w:t>
      </w:r>
      <w:proofErr w:type="gramEnd"/>
      <w:r w:rsidRPr="00640061">
        <w:rPr>
          <w:sz w:val="16"/>
          <w:szCs w:val="16"/>
        </w:rPr>
        <w:t xml:space="preserve"> исполнением настоящего постановления оставляю за собой.</w:t>
      </w:r>
    </w:p>
    <w:p w:rsidR="00384D7F" w:rsidRPr="00640061" w:rsidRDefault="00384D7F" w:rsidP="00384D7F">
      <w:pPr>
        <w:contextualSpacing/>
        <w:jc w:val="both"/>
        <w:rPr>
          <w:sz w:val="16"/>
          <w:szCs w:val="16"/>
        </w:rPr>
      </w:pPr>
      <w:r w:rsidRPr="00640061">
        <w:rPr>
          <w:sz w:val="16"/>
          <w:szCs w:val="16"/>
        </w:rPr>
        <w:t xml:space="preserve">     13. Настоящее постановление опубликовать в средствах массовой информации.</w:t>
      </w:r>
    </w:p>
    <w:p w:rsidR="00384D7F" w:rsidRPr="00640061" w:rsidRDefault="00384D7F" w:rsidP="00384D7F">
      <w:pPr>
        <w:contextualSpacing/>
        <w:jc w:val="both"/>
        <w:rPr>
          <w:sz w:val="16"/>
          <w:szCs w:val="16"/>
        </w:rPr>
      </w:pPr>
      <w:r w:rsidRPr="00640061">
        <w:rPr>
          <w:sz w:val="16"/>
          <w:szCs w:val="16"/>
        </w:rPr>
        <w:t xml:space="preserve">     14. Настоящее постановление вступает в силу после дня его официального опубликования и распространяется на правоотношения, возникшие с 01 января 2023 года.</w:t>
      </w:r>
      <w:bookmarkStart w:id="0" w:name="_GoBack"/>
      <w:bookmarkEnd w:id="0"/>
    </w:p>
    <w:p w:rsidR="00384D7F" w:rsidRDefault="00384D7F" w:rsidP="00384D7F">
      <w:pPr>
        <w:contextualSpacing/>
        <w:jc w:val="both"/>
        <w:rPr>
          <w:sz w:val="16"/>
          <w:szCs w:val="16"/>
        </w:rPr>
      </w:pPr>
      <w:r w:rsidRPr="00640061">
        <w:rPr>
          <w:sz w:val="16"/>
          <w:szCs w:val="16"/>
        </w:rPr>
        <w:t xml:space="preserve">Глава сельского поселения                                                           </w:t>
      </w:r>
      <w:r>
        <w:rPr>
          <w:sz w:val="16"/>
          <w:szCs w:val="16"/>
        </w:rPr>
        <w:t xml:space="preserve">                                                        </w:t>
      </w:r>
      <w:r w:rsidRPr="00640061">
        <w:rPr>
          <w:sz w:val="16"/>
          <w:szCs w:val="16"/>
        </w:rPr>
        <w:t>Н.В. Красилова</w:t>
      </w:r>
    </w:p>
    <w:p w:rsidR="00384D7F" w:rsidRPr="007A295E" w:rsidRDefault="00384D7F" w:rsidP="00384D7F">
      <w:pPr>
        <w:pStyle w:val="Heading"/>
        <w:jc w:val="center"/>
        <w:rPr>
          <w:rFonts w:ascii="Times New Roman" w:hAnsi="Times New Roman" w:cs="Times New Roman"/>
          <w:b w:val="0"/>
          <w:color w:val="000000"/>
          <w:sz w:val="16"/>
          <w:szCs w:val="16"/>
        </w:rPr>
      </w:pPr>
      <w:r w:rsidRPr="007A295E">
        <w:rPr>
          <w:rFonts w:ascii="Times New Roman" w:hAnsi="Times New Roman" w:cs="Times New Roman"/>
          <w:b w:val="0"/>
          <w:color w:val="000000"/>
          <w:sz w:val="16"/>
          <w:szCs w:val="16"/>
        </w:rPr>
        <w:t>Муниципальное образование «Надеждинское сельское поселение»</w:t>
      </w:r>
    </w:p>
    <w:p w:rsidR="00384D7F" w:rsidRPr="007A295E" w:rsidRDefault="00384D7F" w:rsidP="00384D7F">
      <w:pPr>
        <w:pStyle w:val="Heading"/>
        <w:jc w:val="center"/>
        <w:rPr>
          <w:rFonts w:ascii="Times New Roman" w:hAnsi="Times New Roman" w:cs="Times New Roman"/>
          <w:b w:val="0"/>
          <w:color w:val="000000"/>
          <w:sz w:val="16"/>
          <w:szCs w:val="16"/>
        </w:rPr>
      </w:pPr>
      <w:r w:rsidRPr="007A295E">
        <w:rPr>
          <w:rFonts w:ascii="Times New Roman" w:hAnsi="Times New Roman" w:cs="Times New Roman"/>
          <w:b w:val="0"/>
          <w:color w:val="000000"/>
          <w:sz w:val="16"/>
          <w:szCs w:val="16"/>
        </w:rPr>
        <w:t>Биробиджанского муниципального района</w:t>
      </w:r>
    </w:p>
    <w:p w:rsidR="00384D7F" w:rsidRPr="007A295E" w:rsidRDefault="00384D7F" w:rsidP="00384D7F">
      <w:pPr>
        <w:pStyle w:val="Heading"/>
        <w:jc w:val="center"/>
        <w:rPr>
          <w:rFonts w:ascii="Times New Roman" w:hAnsi="Times New Roman" w:cs="Times New Roman"/>
          <w:b w:val="0"/>
          <w:color w:val="000000"/>
          <w:sz w:val="16"/>
          <w:szCs w:val="16"/>
        </w:rPr>
      </w:pPr>
      <w:r w:rsidRPr="007A295E">
        <w:rPr>
          <w:rFonts w:ascii="Times New Roman" w:hAnsi="Times New Roman" w:cs="Times New Roman"/>
          <w:b w:val="0"/>
          <w:color w:val="000000"/>
          <w:sz w:val="16"/>
          <w:szCs w:val="16"/>
        </w:rPr>
        <w:t>Еврейской автономной области</w:t>
      </w:r>
    </w:p>
    <w:p w:rsidR="00384D7F" w:rsidRPr="007A295E" w:rsidRDefault="00384D7F" w:rsidP="00384D7F">
      <w:pPr>
        <w:pStyle w:val="Heading"/>
        <w:jc w:val="center"/>
        <w:rPr>
          <w:rFonts w:ascii="Times New Roman" w:hAnsi="Times New Roman" w:cs="Times New Roman"/>
          <w:b w:val="0"/>
          <w:color w:val="000000"/>
          <w:sz w:val="16"/>
          <w:szCs w:val="16"/>
        </w:rPr>
      </w:pPr>
      <w:r w:rsidRPr="007A295E">
        <w:rPr>
          <w:rFonts w:ascii="Times New Roman" w:hAnsi="Times New Roman" w:cs="Times New Roman"/>
          <w:b w:val="0"/>
          <w:color w:val="000000"/>
          <w:sz w:val="16"/>
          <w:szCs w:val="16"/>
        </w:rPr>
        <w:t>АДМИНИСТРАЦИЯ СЕЛЬСКОГО ПОСЕЛЕНИЯ</w:t>
      </w:r>
    </w:p>
    <w:p w:rsidR="00384D7F" w:rsidRPr="007A295E" w:rsidRDefault="00384D7F" w:rsidP="00384D7F">
      <w:pPr>
        <w:pStyle w:val="Heading"/>
        <w:jc w:val="center"/>
        <w:rPr>
          <w:rFonts w:ascii="Times New Roman" w:hAnsi="Times New Roman" w:cs="Times New Roman"/>
          <w:b w:val="0"/>
          <w:color w:val="000000"/>
          <w:sz w:val="16"/>
          <w:szCs w:val="16"/>
        </w:rPr>
      </w:pPr>
      <w:r w:rsidRPr="007A295E">
        <w:rPr>
          <w:rFonts w:ascii="Times New Roman" w:hAnsi="Times New Roman" w:cs="Times New Roman"/>
          <w:b w:val="0"/>
          <w:color w:val="000000"/>
          <w:sz w:val="16"/>
          <w:szCs w:val="16"/>
        </w:rPr>
        <w:t>ПОСТАНОВЛЕНИЕ</w:t>
      </w:r>
    </w:p>
    <w:p w:rsidR="00384D7F" w:rsidRPr="007A295E" w:rsidRDefault="00384D7F" w:rsidP="00384D7F">
      <w:pPr>
        <w:pStyle w:val="Heading"/>
        <w:rPr>
          <w:rFonts w:ascii="Times New Roman" w:hAnsi="Times New Roman" w:cs="Times New Roman"/>
          <w:b w:val="0"/>
          <w:color w:val="000000"/>
          <w:sz w:val="16"/>
          <w:szCs w:val="16"/>
        </w:rPr>
      </w:pPr>
      <w:r w:rsidRPr="007A295E">
        <w:rPr>
          <w:rFonts w:ascii="Times New Roman" w:hAnsi="Times New Roman" w:cs="Times New Roman"/>
          <w:b w:val="0"/>
          <w:color w:val="000000"/>
          <w:sz w:val="16"/>
          <w:szCs w:val="16"/>
        </w:rPr>
        <w:t xml:space="preserve">28.06.2023                                                                                              </w:t>
      </w:r>
      <w:r>
        <w:rPr>
          <w:rFonts w:ascii="Times New Roman" w:hAnsi="Times New Roman" w:cs="Times New Roman"/>
          <w:b w:val="0"/>
          <w:color w:val="000000"/>
          <w:sz w:val="16"/>
          <w:szCs w:val="16"/>
        </w:rPr>
        <w:t xml:space="preserve">                                                                 </w:t>
      </w:r>
      <w:r w:rsidRPr="007A295E">
        <w:rPr>
          <w:rFonts w:ascii="Times New Roman" w:hAnsi="Times New Roman" w:cs="Times New Roman"/>
          <w:b w:val="0"/>
          <w:color w:val="000000"/>
          <w:sz w:val="16"/>
          <w:szCs w:val="16"/>
        </w:rPr>
        <w:t>№ 48</w:t>
      </w:r>
    </w:p>
    <w:p w:rsidR="00384D7F" w:rsidRPr="00384D7F" w:rsidRDefault="00384D7F" w:rsidP="00384D7F">
      <w:pPr>
        <w:pStyle w:val="Heading"/>
        <w:jc w:val="center"/>
        <w:rPr>
          <w:rFonts w:ascii="Times New Roman" w:hAnsi="Times New Roman" w:cs="Times New Roman"/>
          <w:b w:val="0"/>
          <w:color w:val="000000"/>
          <w:sz w:val="16"/>
          <w:szCs w:val="16"/>
        </w:rPr>
      </w:pPr>
      <w:r w:rsidRPr="007A295E">
        <w:rPr>
          <w:rFonts w:ascii="Times New Roman" w:eastAsia="Arial" w:hAnsi="Times New Roman" w:cs="Times New Roman"/>
          <w:b w:val="0"/>
          <w:sz w:val="16"/>
          <w:szCs w:val="16"/>
        </w:rPr>
        <w:t>с. Надеждинское</w:t>
      </w:r>
    </w:p>
    <w:p w:rsidR="00384D7F" w:rsidRPr="007A295E" w:rsidRDefault="00384D7F" w:rsidP="00384D7F">
      <w:pPr>
        <w:shd w:val="clear" w:color="auto" w:fill="FFFFFF"/>
        <w:ind w:right="-1"/>
        <w:jc w:val="both"/>
        <w:rPr>
          <w:sz w:val="16"/>
          <w:szCs w:val="16"/>
        </w:rPr>
      </w:pPr>
      <w:r w:rsidRPr="007A295E">
        <w:rPr>
          <w:sz w:val="16"/>
          <w:szCs w:val="16"/>
        </w:rPr>
        <w:t>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w:t>
      </w:r>
    </w:p>
    <w:p w:rsidR="00384D7F" w:rsidRPr="007A295E" w:rsidRDefault="00384D7F" w:rsidP="00384D7F">
      <w:pPr>
        <w:shd w:val="clear" w:color="auto" w:fill="FFFFFF"/>
        <w:ind w:right="-1"/>
        <w:jc w:val="both"/>
        <w:rPr>
          <w:sz w:val="16"/>
          <w:szCs w:val="16"/>
        </w:rPr>
      </w:pPr>
      <w:r w:rsidRPr="007A295E">
        <w:rPr>
          <w:sz w:val="16"/>
          <w:szCs w:val="16"/>
        </w:rPr>
        <w:t xml:space="preserve">     </w:t>
      </w:r>
      <w:r w:rsidRPr="007A295E">
        <w:rPr>
          <w:sz w:val="16"/>
          <w:szCs w:val="16"/>
          <w:lang w:eastAsia="ar-SA"/>
        </w:rPr>
        <w:t xml:space="preserve">Руководствуясь статьей 42.10 Федерального закона от 24 июля 2007 года     № 221-ФЗ «О кадастровой деятельности», на основании </w:t>
      </w:r>
      <w:r w:rsidRPr="007A295E">
        <w:rPr>
          <w:sz w:val="16"/>
          <w:szCs w:val="16"/>
        </w:rPr>
        <w:t>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384D7F" w:rsidRPr="007A295E" w:rsidRDefault="00384D7F" w:rsidP="00384D7F">
      <w:pPr>
        <w:widowControl w:val="0"/>
        <w:autoSpaceDE w:val="0"/>
        <w:autoSpaceDN w:val="0"/>
        <w:adjustRightInd w:val="0"/>
        <w:jc w:val="both"/>
        <w:rPr>
          <w:spacing w:val="20"/>
          <w:sz w:val="16"/>
          <w:szCs w:val="16"/>
        </w:rPr>
      </w:pPr>
      <w:r w:rsidRPr="007A295E">
        <w:rPr>
          <w:spacing w:val="20"/>
          <w:sz w:val="16"/>
          <w:szCs w:val="16"/>
          <w:lang w:eastAsia="ar-SA"/>
        </w:rPr>
        <w:t>ПОСТАНОВЛЯЕТ:</w:t>
      </w:r>
    </w:p>
    <w:p w:rsidR="00384D7F" w:rsidRPr="007A295E" w:rsidRDefault="00384D7F" w:rsidP="00384D7F">
      <w:pPr>
        <w:widowControl w:val="0"/>
        <w:autoSpaceDE w:val="0"/>
        <w:autoSpaceDN w:val="0"/>
        <w:adjustRightInd w:val="0"/>
        <w:jc w:val="both"/>
        <w:rPr>
          <w:spacing w:val="20"/>
          <w:sz w:val="16"/>
          <w:szCs w:val="16"/>
        </w:rPr>
      </w:pPr>
      <w:r w:rsidRPr="007A295E">
        <w:rPr>
          <w:spacing w:val="20"/>
          <w:sz w:val="16"/>
          <w:szCs w:val="16"/>
        </w:rPr>
        <w:t xml:space="preserve">     </w:t>
      </w:r>
      <w:r w:rsidRPr="007A295E">
        <w:rPr>
          <w:sz w:val="16"/>
          <w:szCs w:val="16"/>
        </w:rPr>
        <w:t>1. 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 и утвердить её состав (приложение 1).</w:t>
      </w:r>
      <w:r w:rsidRPr="007A295E">
        <w:rPr>
          <w:spacing w:val="20"/>
          <w:sz w:val="16"/>
          <w:szCs w:val="16"/>
        </w:rPr>
        <w:t xml:space="preserve"> </w:t>
      </w:r>
    </w:p>
    <w:p w:rsidR="00384D7F" w:rsidRPr="007A295E" w:rsidRDefault="00384D7F" w:rsidP="00384D7F">
      <w:pPr>
        <w:widowControl w:val="0"/>
        <w:autoSpaceDE w:val="0"/>
        <w:autoSpaceDN w:val="0"/>
        <w:adjustRightInd w:val="0"/>
        <w:jc w:val="both"/>
        <w:rPr>
          <w:spacing w:val="20"/>
          <w:sz w:val="16"/>
          <w:szCs w:val="16"/>
        </w:rPr>
      </w:pPr>
      <w:r w:rsidRPr="007A295E">
        <w:rPr>
          <w:sz w:val="16"/>
          <w:szCs w:val="16"/>
        </w:rPr>
        <w:t xml:space="preserve">     2. 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 (приложение 2).</w:t>
      </w:r>
    </w:p>
    <w:p w:rsidR="00384D7F" w:rsidRPr="007A295E" w:rsidRDefault="00384D7F" w:rsidP="00384D7F">
      <w:pPr>
        <w:widowControl w:val="0"/>
        <w:autoSpaceDE w:val="0"/>
        <w:autoSpaceDN w:val="0"/>
        <w:adjustRightInd w:val="0"/>
        <w:jc w:val="both"/>
        <w:rPr>
          <w:spacing w:val="20"/>
          <w:sz w:val="16"/>
          <w:szCs w:val="16"/>
        </w:rPr>
      </w:pPr>
      <w:r w:rsidRPr="007A295E">
        <w:rPr>
          <w:spacing w:val="20"/>
          <w:sz w:val="16"/>
          <w:szCs w:val="16"/>
        </w:rPr>
        <w:t xml:space="preserve">     </w:t>
      </w:r>
      <w:r w:rsidRPr="007A295E">
        <w:rPr>
          <w:sz w:val="16"/>
          <w:szCs w:val="16"/>
        </w:rPr>
        <w:t>3. </w:t>
      </w:r>
      <w:proofErr w:type="gramStart"/>
      <w:r w:rsidRPr="007A295E">
        <w:rPr>
          <w:color w:val="000000"/>
          <w:spacing w:val="-4"/>
          <w:sz w:val="16"/>
          <w:szCs w:val="16"/>
        </w:rPr>
        <w:t>Контроль за</w:t>
      </w:r>
      <w:proofErr w:type="gramEnd"/>
      <w:r w:rsidRPr="007A295E">
        <w:rPr>
          <w:color w:val="000000"/>
          <w:spacing w:val="-4"/>
          <w:sz w:val="16"/>
          <w:szCs w:val="16"/>
        </w:rPr>
        <w:t xml:space="preserve"> исполнением настоящего постановления оставляю за собой.</w:t>
      </w:r>
    </w:p>
    <w:p w:rsidR="00384D7F" w:rsidRPr="007A295E" w:rsidRDefault="00384D7F" w:rsidP="00384D7F">
      <w:pPr>
        <w:widowControl w:val="0"/>
        <w:autoSpaceDE w:val="0"/>
        <w:autoSpaceDN w:val="0"/>
        <w:adjustRightInd w:val="0"/>
        <w:jc w:val="both"/>
        <w:rPr>
          <w:spacing w:val="20"/>
          <w:sz w:val="16"/>
          <w:szCs w:val="16"/>
        </w:rPr>
      </w:pPr>
      <w:r w:rsidRPr="007A295E">
        <w:rPr>
          <w:spacing w:val="20"/>
          <w:sz w:val="16"/>
          <w:szCs w:val="16"/>
        </w:rPr>
        <w:t xml:space="preserve">     </w:t>
      </w:r>
      <w:r w:rsidRPr="007A295E">
        <w:rPr>
          <w:color w:val="000000"/>
          <w:spacing w:val="-4"/>
          <w:sz w:val="16"/>
          <w:szCs w:val="16"/>
        </w:rPr>
        <w:t>4. Настоящее постановление вступает в силу со дня его официального опубликования</w:t>
      </w:r>
      <w:r w:rsidRPr="007A295E">
        <w:rPr>
          <w:color w:val="000000"/>
          <w:sz w:val="16"/>
          <w:szCs w:val="16"/>
        </w:rPr>
        <w:t>.</w:t>
      </w:r>
    </w:p>
    <w:p w:rsidR="00384D7F" w:rsidRPr="007A295E" w:rsidRDefault="00384D7F" w:rsidP="00384D7F">
      <w:pPr>
        <w:shd w:val="clear" w:color="auto" w:fill="FFFFFF"/>
        <w:tabs>
          <w:tab w:val="left" w:pos="4195"/>
          <w:tab w:val="left" w:pos="6091"/>
        </w:tabs>
        <w:jc w:val="both"/>
        <w:rPr>
          <w:sz w:val="16"/>
          <w:szCs w:val="16"/>
        </w:rPr>
      </w:pPr>
    </w:p>
    <w:p w:rsidR="00384D7F" w:rsidRPr="007A295E" w:rsidRDefault="00384D7F" w:rsidP="00384D7F">
      <w:pPr>
        <w:shd w:val="clear" w:color="auto" w:fill="FFFFFF"/>
        <w:tabs>
          <w:tab w:val="left" w:pos="4195"/>
          <w:tab w:val="left" w:pos="6091"/>
        </w:tabs>
        <w:jc w:val="both"/>
        <w:rPr>
          <w:sz w:val="16"/>
          <w:szCs w:val="16"/>
        </w:rPr>
      </w:pPr>
    </w:p>
    <w:p w:rsidR="00384D7F" w:rsidRDefault="00384D7F" w:rsidP="00384D7F">
      <w:pPr>
        <w:shd w:val="clear" w:color="auto" w:fill="FFFFFF"/>
        <w:tabs>
          <w:tab w:val="left" w:pos="4195"/>
          <w:tab w:val="left" w:pos="6091"/>
        </w:tabs>
        <w:jc w:val="both"/>
        <w:rPr>
          <w:iCs/>
          <w:sz w:val="16"/>
          <w:szCs w:val="16"/>
        </w:rPr>
      </w:pPr>
      <w:r w:rsidRPr="007A295E">
        <w:rPr>
          <w:sz w:val="16"/>
          <w:szCs w:val="16"/>
        </w:rPr>
        <w:lastRenderedPageBreak/>
        <w:t xml:space="preserve">Глава </w:t>
      </w:r>
      <w:r w:rsidRPr="007A295E">
        <w:rPr>
          <w:iCs/>
          <w:sz w:val="16"/>
          <w:szCs w:val="16"/>
        </w:rPr>
        <w:t xml:space="preserve">сельского поселения                                                     </w:t>
      </w:r>
      <w:r>
        <w:rPr>
          <w:iCs/>
          <w:sz w:val="16"/>
          <w:szCs w:val="16"/>
        </w:rPr>
        <w:t xml:space="preserve">                                                             </w:t>
      </w:r>
      <w:r w:rsidRPr="007A295E">
        <w:rPr>
          <w:iCs/>
          <w:sz w:val="16"/>
          <w:szCs w:val="16"/>
        </w:rPr>
        <w:t>Н.В. Красилова</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384D7F" w:rsidRPr="007A295E" w:rsidTr="00AA7C6C">
        <w:tc>
          <w:tcPr>
            <w:tcW w:w="4927" w:type="dxa"/>
            <w:tcBorders>
              <w:top w:val="nil"/>
              <w:left w:val="nil"/>
              <w:bottom w:val="nil"/>
              <w:right w:val="nil"/>
            </w:tcBorders>
          </w:tcPr>
          <w:p w:rsidR="00384D7F" w:rsidRPr="007A295E" w:rsidRDefault="00384D7F" w:rsidP="00AA7C6C">
            <w:pPr>
              <w:rPr>
                <w:sz w:val="16"/>
                <w:szCs w:val="16"/>
              </w:rPr>
            </w:pPr>
            <w:r w:rsidRPr="007A295E">
              <w:rPr>
                <w:sz w:val="16"/>
                <w:szCs w:val="16"/>
              </w:rPr>
              <w:t>Приложение 1</w:t>
            </w:r>
          </w:p>
          <w:p w:rsidR="00384D7F" w:rsidRPr="007A295E" w:rsidRDefault="00384D7F" w:rsidP="00AA7C6C">
            <w:pPr>
              <w:rPr>
                <w:sz w:val="16"/>
                <w:szCs w:val="16"/>
              </w:rPr>
            </w:pPr>
            <w:r w:rsidRPr="007A295E">
              <w:rPr>
                <w:sz w:val="16"/>
                <w:szCs w:val="16"/>
              </w:rPr>
              <w:t xml:space="preserve">к постановлению администрации </w:t>
            </w:r>
          </w:p>
          <w:p w:rsidR="00384D7F" w:rsidRPr="007A295E" w:rsidRDefault="00384D7F" w:rsidP="00AA7C6C">
            <w:pPr>
              <w:rPr>
                <w:sz w:val="16"/>
                <w:szCs w:val="16"/>
              </w:rPr>
            </w:pPr>
            <w:r w:rsidRPr="007A295E">
              <w:rPr>
                <w:sz w:val="16"/>
                <w:szCs w:val="16"/>
              </w:rPr>
              <w:t>сельского поселения</w:t>
            </w:r>
          </w:p>
          <w:p w:rsidR="00384D7F" w:rsidRPr="007A295E" w:rsidRDefault="00384D7F" w:rsidP="00AA7C6C">
            <w:pPr>
              <w:rPr>
                <w:sz w:val="16"/>
                <w:szCs w:val="16"/>
              </w:rPr>
            </w:pPr>
            <w:r w:rsidRPr="007A295E">
              <w:rPr>
                <w:sz w:val="16"/>
                <w:szCs w:val="16"/>
              </w:rPr>
              <w:t>от 28.06.2023 № 48</w:t>
            </w:r>
          </w:p>
          <w:p w:rsidR="00384D7F" w:rsidRPr="007A295E" w:rsidRDefault="00384D7F" w:rsidP="00AA7C6C">
            <w:pPr>
              <w:jc w:val="center"/>
              <w:rPr>
                <w:sz w:val="16"/>
                <w:szCs w:val="16"/>
              </w:rPr>
            </w:pPr>
          </w:p>
        </w:tc>
      </w:tr>
    </w:tbl>
    <w:p w:rsidR="00384D7F" w:rsidRPr="007A295E" w:rsidRDefault="00384D7F" w:rsidP="00384D7F">
      <w:pPr>
        <w:pStyle w:val="a8"/>
        <w:ind w:left="0"/>
        <w:jc w:val="center"/>
        <w:rPr>
          <w:sz w:val="16"/>
          <w:szCs w:val="16"/>
        </w:rPr>
      </w:pPr>
      <w:r w:rsidRPr="007A295E">
        <w:rPr>
          <w:sz w:val="16"/>
          <w:szCs w:val="16"/>
        </w:rPr>
        <w:t>Состав</w:t>
      </w:r>
    </w:p>
    <w:p w:rsidR="00384D7F" w:rsidRPr="00384D7F" w:rsidRDefault="00384D7F" w:rsidP="00384D7F">
      <w:pPr>
        <w:pStyle w:val="a8"/>
        <w:ind w:left="0"/>
        <w:jc w:val="both"/>
        <w:rPr>
          <w:b/>
          <w:sz w:val="16"/>
          <w:szCs w:val="16"/>
        </w:rPr>
      </w:pPr>
      <w:r w:rsidRPr="007A295E">
        <w:rPr>
          <w:sz w:val="16"/>
          <w:szCs w:val="16"/>
        </w:rPr>
        <w:t>согласительной комиссии по согласованию местоположения границ земельных участков по согласованию местоположения границ земельных</w:t>
      </w:r>
      <w:r w:rsidRPr="007A295E">
        <w:rPr>
          <w:b/>
          <w:sz w:val="16"/>
          <w:szCs w:val="16"/>
        </w:rPr>
        <w:t xml:space="preserve"> </w:t>
      </w:r>
      <w:r w:rsidRPr="007A295E">
        <w:rPr>
          <w:sz w:val="16"/>
          <w:szCs w:val="16"/>
        </w:rPr>
        <w:t>участков</w:t>
      </w:r>
      <w:r w:rsidRPr="007A295E">
        <w:rPr>
          <w:b/>
          <w:sz w:val="16"/>
          <w:szCs w:val="16"/>
        </w:rPr>
        <w:t xml:space="preserve"> </w:t>
      </w:r>
      <w:r w:rsidRPr="007A295E">
        <w:rPr>
          <w:sz w:val="16"/>
          <w:szCs w:val="16"/>
        </w:rPr>
        <w:t>при проведении комплексных кадастровых работ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w:t>
      </w:r>
    </w:p>
    <w:p w:rsidR="00384D7F" w:rsidRPr="007A295E" w:rsidRDefault="00384D7F" w:rsidP="00384D7F">
      <w:pPr>
        <w:jc w:val="center"/>
        <w:rPr>
          <w:sz w:val="16"/>
          <w:szCs w:val="16"/>
        </w:rPr>
      </w:pPr>
      <w:r w:rsidRPr="007A295E">
        <w:rPr>
          <w:sz w:val="16"/>
          <w:szCs w:val="16"/>
        </w:rPr>
        <w:t>Председатель согласительной комиссии:</w:t>
      </w:r>
    </w:p>
    <w:tbl>
      <w:tblPr>
        <w:tblW w:w="7513" w:type="dxa"/>
        <w:tblInd w:w="108" w:type="dxa"/>
        <w:tblLook w:val="04A0"/>
      </w:tblPr>
      <w:tblGrid>
        <w:gridCol w:w="2552"/>
        <w:gridCol w:w="426"/>
        <w:gridCol w:w="4535"/>
      </w:tblGrid>
      <w:tr w:rsidR="00384D7F" w:rsidRPr="007A295E" w:rsidTr="00384D7F">
        <w:trPr>
          <w:trHeight w:val="196"/>
        </w:trPr>
        <w:tc>
          <w:tcPr>
            <w:tcW w:w="2552" w:type="dxa"/>
          </w:tcPr>
          <w:p w:rsidR="00384D7F" w:rsidRPr="007A295E" w:rsidRDefault="00384D7F" w:rsidP="00AA7C6C">
            <w:pPr>
              <w:jc w:val="both"/>
              <w:rPr>
                <w:sz w:val="16"/>
                <w:szCs w:val="16"/>
              </w:rPr>
            </w:pPr>
            <w:r w:rsidRPr="007A295E">
              <w:rPr>
                <w:sz w:val="16"/>
                <w:szCs w:val="16"/>
              </w:rPr>
              <w:t>Красилова Наталья Васильевна</w:t>
            </w:r>
          </w:p>
        </w:tc>
        <w:tc>
          <w:tcPr>
            <w:tcW w:w="426" w:type="dxa"/>
          </w:tcPr>
          <w:p w:rsidR="00384D7F" w:rsidRPr="007A295E" w:rsidRDefault="00384D7F" w:rsidP="00AA7C6C">
            <w:pPr>
              <w:jc w:val="both"/>
              <w:rPr>
                <w:sz w:val="16"/>
                <w:szCs w:val="16"/>
              </w:rPr>
            </w:pPr>
            <w:r w:rsidRPr="007A295E">
              <w:rPr>
                <w:sz w:val="16"/>
                <w:szCs w:val="16"/>
              </w:rPr>
              <w:t>-</w:t>
            </w:r>
          </w:p>
        </w:tc>
        <w:tc>
          <w:tcPr>
            <w:tcW w:w="4535" w:type="dxa"/>
          </w:tcPr>
          <w:p w:rsidR="00384D7F" w:rsidRPr="007A295E" w:rsidRDefault="00384D7F" w:rsidP="00AA7C6C">
            <w:pPr>
              <w:jc w:val="both"/>
              <w:rPr>
                <w:sz w:val="16"/>
                <w:szCs w:val="16"/>
              </w:rPr>
            </w:pPr>
            <w:r w:rsidRPr="007A295E">
              <w:rPr>
                <w:sz w:val="16"/>
                <w:szCs w:val="16"/>
              </w:rPr>
              <w:t>Глава Надеждинского сельского поселения.</w:t>
            </w:r>
          </w:p>
        </w:tc>
      </w:tr>
      <w:tr w:rsidR="00384D7F" w:rsidRPr="007A295E" w:rsidTr="00384D7F">
        <w:tc>
          <w:tcPr>
            <w:tcW w:w="7513" w:type="dxa"/>
            <w:gridSpan w:val="3"/>
          </w:tcPr>
          <w:p w:rsidR="00384D7F" w:rsidRPr="007A295E" w:rsidRDefault="00384D7F" w:rsidP="00AA7C6C">
            <w:pPr>
              <w:jc w:val="center"/>
              <w:rPr>
                <w:sz w:val="16"/>
                <w:szCs w:val="16"/>
              </w:rPr>
            </w:pPr>
            <w:r w:rsidRPr="007A295E">
              <w:rPr>
                <w:sz w:val="16"/>
                <w:szCs w:val="16"/>
              </w:rPr>
              <w:t>Заместитель председателя согласительной комиссии:</w:t>
            </w:r>
          </w:p>
          <w:p w:rsidR="00384D7F" w:rsidRPr="007A295E" w:rsidRDefault="00384D7F" w:rsidP="00AA7C6C">
            <w:pPr>
              <w:jc w:val="both"/>
              <w:rPr>
                <w:sz w:val="16"/>
                <w:szCs w:val="16"/>
              </w:rPr>
            </w:pPr>
          </w:p>
        </w:tc>
      </w:tr>
      <w:tr w:rsidR="00384D7F" w:rsidRPr="007A295E" w:rsidTr="00384D7F">
        <w:tc>
          <w:tcPr>
            <w:tcW w:w="2552" w:type="dxa"/>
          </w:tcPr>
          <w:p w:rsidR="00384D7F" w:rsidRPr="007A295E" w:rsidRDefault="00384D7F" w:rsidP="00AA7C6C">
            <w:pPr>
              <w:jc w:val="both"/>
              <w:rPr>
                <w:sz w:val="16"/>
                <w:szCs w:val="16"/>
              </w:rPr>
            </w:pPr>
            <w:r w:rsidRPr="007A295E">
              <w:rPr>
                <w:sz w:val="16"/>
                <w:szCs w:val="16"/>
              </w:rPr>
              <w:t>Ладынская Елена Васильевна</w:t>
            </w:r>
          </w:p>
        </w:tc>
        <w:tc>
          <w:tcPr>
            <w:tcW w:w="426" w:type="dxa"/>
          </w:tcPr>
          <w:p w:rsidR="00384D7F" w:rsidRPr="007A295E" w:rsidRDefault="00384D7F" w:rsidP="00AA7C6C">
            <w:pPr>
              <w:jc w:val="both"/>
              <w:rPr>
                <w:sz w:val="16"/>
                <w:szCs w:val="16"/>
              </w:rPr>
            </w:pPr>
            <w:r w:rsidRPr="007A295E">
              <w:rPr>
                <w:sz w:val="16"/>
                <w:szCs w:val="16"/>
              </w:rPr>
              <w:t>-</w:t>
            </w:r>
          </w:p>
        </w:tc>
        <w:tc>
          <w:tcPr>
            <w:tcW w:w="4535" w:type="dxa"/>
          </w:tcPr>
          <w:p w:rsidR="00384D7F" w:rsidRPr="007A295E" w:rsidRDefault="00384D7F" w:rsidP="00AA7C6C">
            <w:pPr>
              <w:jc w:val="both"/>
              <w:rPr>
                <w:sz w:val="16"/>
                <w:szCs w:val="16"/>
              </w:rPr>
            </w:pPr>
            <w:r w:rsidRPr="007A295E">
              <w:rPr>
                <w:sz w:val="16"/>
                <w:szCs w:val="16"/>
              </w:rPr>
              <w:t>Заместитель главы администрации сельского поселения</w:t>
            </w:r>
          </w:p>
        </w:tc>
      </w:tr>
      <w:tr w:rsidR="00384D7F" w:rsidRPr="007A295E" w:rsidTr="00384D7F">
        <w:tc>
          <w:tcPr>
            <w:tcW w:w="7513" w:type="dxa"/>
            <w:gridSpan w:val="3"/>
          </w:tcPr>
          <w:p w:rsidR="00384D7F" w:rsidRPr="007A295E" w:rsidRDefault="00384D7F" w:rsidP="00384D7F">
            <w:pPr>
              <w:jc w:val="center"/>
              <w:rPr>
                <w:sz w:val="16"/>
                <w:szCs w:val="16"/>
              </w:rPr>
            </w:pPr>
            <w:r w:rsidRPr="007A295E">
              <w:rPr>
                <w:sz w:val="16"/>
                <w:szCs w:val="16"/>
              </w:rPr>
              <w:t>Секретарь согласительной комиссии:</w:t>
            </w:r>
          </w:p>
        </w:tc>
      </w:tr>
      <w:tr w:rsidR="00384D7F" w:rsidRPr="007A295E" w:rsidTr="00384D7F">
        <w:tc>
          <w:tcPr>
            <w:tcW w:w="2552" w:type="dxa"/>
          </w:tcPr>
          <w:p w:rsidR="00384D7F" w:rsidRPr="007A295E" w:rsidRDefault="00384D7F" w:rsidP="00AA7C6C">
            <w:pPr>
              <w:jc w:val="both"/>
              <w:rPr>
                <w:sz w:val="16"/>
                <w:szCs w:val="16"/>
              </w:rPr>
            </w:pPr>
            <w:r w:rsidRPr="007A295E">
              <w:rPr>
                <w:sz w:val="16"/>
                <w:szCs w:val="16"/>
              </w:rPr>
              <w:t>Легинчук Светлана Николаевна</w:t>
            </w:r>
          </w:p>
        </w:tc>
        <w:tc>
          <w:tcPr>
            <w:tcW w:w="426" w:type="dxa"/>
          </w:tcPr>
          <w:p w:rsidR="00384D7F" w:rsidRPr="007A295E" w:rsidRDefault="00384D7F" w:rsidP="00AA7C6C">
            <w:pPr>
              <w:jc w:val="both"/>
              <w:rPr>
                <w:sz w:val="16"/>
                <w:szCs w:val="16"/>
              </w:rPr>
            </w:pPr>
            <w:r w:rsidRPr="007A295E">
              <w:rPr>
                <w:sz w:val="16"/>
                <w:szCs w:val="16"/>
              </w:rPr>
              <w:t>-</w:t>
            </w:r>
          </w:p>
        </w:tc>
        <w:tc>
          <w:tcPr>
            <w:tcW w:w="4535" w:type="dxa"/>
          </w:tcPr>
          <w:p w:rsidR="00384D7F" w:rsidRPr="007A295E" w:rsidRDefault="00384D7F" w:rsidP="00AA7C6C">
            <w:pPr>
              <w:jc w:val="both"/>
              <w:rPr>
                <w:sz w:val="16"/>
                <w:szCs w:val="16"/>
              </w:rPr>
            </w:pPr>
            <w:r w:rsidRPr="007A295E">
              <w:rPr>
                <w:sz w:val="16"/>
                <w:szCs w:val="16"/>
              </w:rPr>
              <w:t>Старший специалист 1 разряда администрации сельского поселения</w:t>
            </w:r>
          </w:p>
        </w:tc>
      </w:tr>
      <w:tr w:rsidR="00384D7F" w:rsidRPr="007A295E" w:rsidTr="00384D7F">
        <w:tc>
          <w:tcPr>
            <w:tcW w:w="7513" w:type="dxa"/>
            <w:gridSpan w:val="3"/>
          </w:tcPr>
          <w:p w:rsidR="00384D7F" w:rsidRPr="007A295E" w:rsidRDefault="00384D7F" w:rsidP="00AA7C6C">
            <w:pPr>
              <w:jc w:val="center"/>
              <w:rPr>
                <w:sz w:val="16"/>
                <w:szCs w:val="16"/>
              </w:rPr>
            </w:pPr>
            <w:r w:rsidRPr="007A295E">
              <w:rPr>
                <w:sz w:val="16"/>
                <w:szCs w:val="16"/>
              </w:rPr>
              <w:t>Члены согласительной комиссии:</w:t>
            </w:r>
          </w:p>
          <w:p w:rsidR="00384D7F" w:rsidRPr="007A295E" w:rsidRDefault="00384D7F" w:rsidP="00AA7C6C">
            <w:pPr>
              <w:jc w:val="center"/>
              <w:rPr>
                <w:sz w:val="16"/>
                <w:szCs w:val="16"/>
              </w:rPr>
            </w:pPr>
          </w:p>
        </w:tc>
      </w:tr>
      <w:tr w:rsidR="00384D7F" w:rsidRPr="007A295E" w:rsidTr="00384D7F">
        <w:tc>
          <w:tcPr>
            <w:tcW w:w="2552" w:type="dxa"/>
          </w:tcPr>
          <w:p w:rsidR="00384D7F" w:rsidRPr="007A295E" w:rsidRDefault="00384D7F" w:rsidP="00AA7C6C">
            <w:pPr>
              <w:jc w:val="both"/>
              <w:rPr>
                <w:sz w:val="16"/>
                <w:szCs w:val="16"/>
              </w:rPr>
            </w:pPr>
            <w:r w:rsidRPr="007A295E">
              <w:rPr>
                <w:sz w:val="16"/>
                <w:szCs w:val="16"/>
              </w:rPr>
              <w:t>Николаева Полина Сергеевна</w:t>
            </w:r>
          </w:p>
        </w:tc>
        <w:tc>
          <w:tcPr>
            <w:tcW w:w="426" w:type="dxa"/>
          </w:tcPr>
          <w:p w:rsidR="00384D7F" w:rsidRPr="007A295E" w:rsidRDefault="00384D7F" w:rsidP="00AA7C6C">
            <w:pPr>
              <w:jc w:val="both"/>
              <w:rPr>
                <w:sz w:val="16"/>
                <w:szCs w:val="16"/>
              </w:rPr>
            </w:pPr>
            <w:r w:rsidRPr="007A295E">
              <w:rPr>
                <w:sz w:val="16"/>
                <w:szCs w:val="16"/>
              </w:rPr>
              <w:t>-</w:t>
            </w:r>
          </w:p>
        </w:tc>
        <w:tc>
          <w:tcPr>
            <w:tcW w:w="4535" w:type="dxa"/>
          </w:tcPr>
          <w:p w:rsidR="00384D7F" w:rsidRPr="007A295E" w:rsidRDefault="00384D7F" w:rsidP="00AA7C6C">
            <w:pPr>
              <w:jc w:val="both"/>
              <w:rPr>
                <w:sz w:val="16"/>
                <w:szCs w:val="16"/>
              </w:rPr>
            </w:pPr>
            <w:r w:rsidRPr="007A295E">
              <w:rPr>
                <w:sz w:val="16"/>
                <w:szCs w:val="16"/>
              </w:rPr>
              <w:t>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w:t>
            </w:r>
          </w:p>
        </w:tc>
      </w:tr>
      <w:tr w:rsidR="00384D7F" w:rsidRPr="007A295E" w:rsidTr="00384D7F">
        <w:tc>
          <w:tcPr>
            <w:tcW w:w="2552" w:type="dxa"/>
          </w:tcPr>
          <w:p w:rsidR="00384D7F" w:rsidRPr="007A295E" w:rsidRDefault="00384D7F" w:rsidP="00AA7C6C">
            <w:pPr>
              <w:jc w:val="both"/>
              <w:rPr>
                <w:sz w:val="16"/>
                <w:szCs w:val="16"/>
              </w:rPr>
            </w:pPr>
          </w:p>
        </w:tc>
        <w:tc>
          <w:tcPr>
            <w:tcW w:w="426" w:type="dxa"/>
          </w:tcPr>
          <w:p w:rsidR="00384D7F" w:rsidRPr="007A295E" w:rsidRDefault="00384D7F" w:rsidP="00AA7C6C">
            <w:pPr>
              <w:jc w:val="both"/>
              <w:rPr>
                <w:sz w:val="16"/>
                <w:szCs w:val="16"/>
              </w:rPr>
            </w:pPr>
          </w:p>
        </w:tc>
        <w:tc>
          <w:tcPr>
            <w:tcW w:w="4535" w:type="dxa"/>
          </w:tcPr>
          <w:p w:rsidR="00384D7F" w:rsidRPr="007A295E" w:rsidRDefault="00384D7F" w:rsidP="00AA7C6C">
            <w:pPr>
              <w:jc w:val="both"/>
              <w:rPr>
                <w:sz w:val="16"/>
                <w:szCs w:val="16"/>
              </w:rPr>
            </w:pPr>
          </w:p>
        </w:tc>
      </w:tr>
      <w:tr w:rsidR="00384D7F" w:rsidRPr="007A295E" w:rsidTr="00384D7F">
        <w:tc>
          <w:tcPr>
            <w:tcW w:w="2552" w:type="dxa"/>
          </w:tcPr>
          <w:p w:rsidR="00384D7F" w:rsidRPr="007A295E" w:rsidRDefault="00384D7F" w:rsidP="00AA7C6C">
            <w:pPr>
              <w:jc w:val="both"/>
              <w:rPr>
                <w:sz w:val="16"/>
                <w:szCs w:val="16"/>
              </w:rPr>
            </w:pPr>
            <w:r w:rsidRPr="007A295E">
              <w:rPr>
                <w:sz w:val="16"/>
                <w:szCs w:val="16"/>
              </w:rPr>
              <w:t>Дорошенко Наталья Александровна</w:t>
            </w:r>
          </w:p>
          <w:p w:rsidR="00384D7F" w:rsidRPr="007A295E" w:rsidRDefault="00384D7F" w:rsidP="00AA7C6C">
            <w:pPr>
              <w:jc w:val="both"/>
              <w:rPr>
                <w:sz w:val="16"/>
                <w:szCs w:val="16"/>
              </w:rPr>
            </w:pPr>
          </w:p>
        </w:tc>
        <w:tc>
          <w:tcPr>
            <w:tcW w:w="426" w:type="dxa"/>
          </w:tcPr>
          <w:p w:rsidR="00384D7F" w:rsidRPr="007A295E" w:rsidRDefault="00384D7F" w:rsidP="00AA7C6C">
            <w:pPr>
              <w:jc w:val="both"/>
              <w:rPr>
                <w:sz w:val="16"/>
                <w:szCs w:val="16"/>
              </w:rPr>
            </w:pPr>
            <w:r w:rsidRPr="007A295E">
              <w:rPr>
                <w:sz w:val="16"/>
                <w:szCs w:val="16"/>
              </w:rPr>
              <w:t>-</w:t>
            </w:r>
          </w:p>
        </w:tc>
        <w:tc>
          <w:tcPr>
            <w:tcW w:w="4535" w:type="dxa"/>
          </w:tcPr>
          <w:p w:rsidR="00384D7F" w:rsidRPr="007A295E" w:rsidRDefault="00384D7F" w:rsidP="00AA7C6C">
            <w:pPr>
              <w:jc w:val="both"/>
              <w:rPr>
                <w:sz w:val="16"/>
                <w:szCs w:val="16"/>
              </w:rPr>
            </w:pPr>
            <w:r w:rsidRPr="007A295E">
              <w:rPr>
                <w:sz w:val="16"/>
                <w:szCs w:val="16"/>
              </w:rPr>
              <w:t>начальник отдела по управлению муниципальным имуществом администрации Биробиджанского муниципального района Еврейской автономной области;</w:t>
            </w:r>
          </w:p>
        </w:tc>
      </w:tr>
      <w:tr w:rsidR="00384D7F" w:rsidRPr="007A295E" w:rsidTr="00384D7F">
        <w:trPr>
          <w:trHeight w:val="95"/>
        </w:trPr>
        <w:tc>
          <w:tcPr>
            <w:tcW w:w="2552" w:type="dxa"/>
          </w:tcPr>
          <w:p w:rsidR="00384D7F" w:rsidRPr="007A295E" w:rsidRDefault="00384D7F" w:rsidP="00AA7C6C">
            <w:pPr>
              <w:jc w:val="both"/>
              <w:rPr>
                <w:sz w:val="16"/>
                <w:szCs w:val="16"/>
              </w:rPr>
            </w:pPr>
          </w:p>
          <w:p w:rsidR="00384D7F" w:rsidRPr="007A295E" w:rsidRDefault="00384D7F" w:rsidP="00AA7C6C">
            <w:pPr>
              <w:jc w:val="both"/>
              <w:rPr>
                <w:sz w:val="16"/>
                <w:szCs w:val="16"/>
              </w:rPr>
            </w:pPr>
            <w:r w:rsidRPr="007A295E">
              <w:rPr>
                <w:sz w:val="16"/>
                <w:szCs w:val="16"/>
              </w:rPr>
              <w:t>Блохина Наталья Александровна</w:t>
            </w:r>
          </w:p>
          <w:p w:rsidR="00384D7F" w:rsidRPr="007A295E" w:rsidRDefault="00384D7F" w:rsidP="00AA7C6C">
            <w:pPr>
              <w:jc w:val="both"/>
              <w:rPr>
                <w:sz w:val="16"/>
                <w:szCs w:val="16"/>
              </w:rPr>
            </w:pPr>
          </w:p>
          <w:p w:rsidR="00384D7F" w:rsidRPr="007A295E" w:rsidRDefault="00384D7F" w:rsidP="00AA7C6C">
            <w:pPr>
              <w:jc w:val="both"/>
              <w:rPr>
                <w:sz w:val="16"/>
                <w:szCs w:val="16"/>
              </w:rPr>
            </w:pPr>
          </w:p>
          <w:p w:rsidR="00384D7F" w:rsidRPr="007A295E" w:rsidRDefault="00384D7F" w:rsidP="00AA7C6C">
            <w:pPr>
              <w:jc w:val="both"/>
              <w:rPr>
                <w:sz w:val="16"/>
                <w:szCs w:val="16"/>
              </w:rPr>
            </w:pPr>
            <w:proofErr w:type="spellStart"/>
            <w:r w:rsidRPr="007A295E">
              <w:rPr>
                <w:sz w:val="16"/>
                <w:szCs w:val="16"/>
              </w:rPr>
              <w:t>Линштейн</w:t>
            </w:r>
            <w:proofErr w:type="spellEnd"/>
            <w:r w:rsidRPr="007A295E">
              <w:rPr>
                <w:sz w:val="16"/>
                <w:szCs w:val="16"/>
              </w:rPr>
              <w:t xml:space="preserve"> Маргарита Михайловна                                      </w:t>
            </w:r>
          </w:p>
          <w:p w:rsidR="00384D7F" w:rsidRPr="007A295E" w:rsidRDefault="00384D7F" w:rsidP="00AA7C6C">
            <w:pPr>
              <w:jc w:val="both"/>
              <w:rPr>
                <w:sz w:val="16"/>
                <w:szCs w:val="16"/>
              </w:rPr>
            </w:pPr>
          </w:p>
          <w:p w:rsidR="00384D7F" w:rsidRPr="007A295E" w:rsidRDefault="00384D7F" w:rsidP="00AA7C6C">
            <w:pPr>
              <w:jc w:val="both"/>
              <w:rPr>
                <w:sz w:val="16"/>
                <w:szCs w:val="16"/>
              </w:rPr>
            </w:pPr>
            <w:r w:rsidRPr="007A295E">
              <w:rPr>
                <w:sz w:val="16"/>
                <w:szCs w:val="16"/>
              </w:rPr>
              <w:t>Васильева Полина Львовна</w:t>
            </w:r>
          </w:p>
          <w:p w:rsidR="00384D7F" w:rsidRPr="007A295E" w:rsidRDefault="00384D7F" w:rsidP="00AA7C6C">
            <w:pPr>
              <w:jc w:val="both"/>
              <w:rPr>
                <w:sz w:val="16"/>
                <w:szCs w:val="16"/>
              </w:rPr>
            </w:pPr>
            <w:proofErr w:type="spellStart"/>
            <w:r w:rsidRPr="007A295E">
              <w:rPr>
                <w:sz w:val="16"/>
                <w:szCs w:val="16"/>
              </w:rPr>
              <w:t>Гольцова</w:t>
            </w:r>
            <w:proofErr w:type="spellEnd"/>
            <w:r w:rsidRPr="007A295E">
              <w:rPr>
                <w:sz w:val="16"/>
                <w:szCs w:val="16"/>
              </w:rPr>
              <w:t xml:space="preserve"> Виктория Олеговна</w:t>
            </w:r>
          </w:p>
        </w:tc>
        <w:tc>
          <w:tcPr>
            <w:tcW w:w="426" w:type="dxa"/>
          </w:tcPr>
          <w:p w:rsidR="00384D7F" w:rsidRPr="007A295E" w:rsidRDefault="00384D7F" w:rsidP="00AA7C6C">
            <w:pPr>
              <w:jc w:val="both"/>
              <w:rPr>
                <w:sz w:val="16"/>
                <w:szCs w:val="16"/>
              </w:rPr>
            </w:pPr>
          </w:p>
          <w:p w:rsidR="00384D7F" w:rsidRPr="007A295E" w:rsidRDefault="00384D7F" w:rsidP="00AA7C6C">
            <w:pPr>
              <w:jc w:val="both"/>
              <w:rPr>
                <w:sz w:val="16"/>
                <w:szCs w:val="16"/>
              </w:rPr>
            </w:pPr>
            <w:r w:rsidRPr="007A295E">
              <w:rPr>
                <w:sz w:val="16"/>
                <w:szCs w:val="16"/>
              </w:rPr>
              <w:t>-</w:t>
            </w:r>
          </w:p>
          <w:p w:rsidR="00384D7F" w:rsidRPr="007A295E" w:rsidRDefault="00384D7F" w:rsidP="00AA7C6C">
            <w:pPr>
              <w:jc w:val="both"/>
              <w:rPr>
                <w:sz w:val="16"/>
                <w:szCs w:val="16"/>
              </w:rPr>
            </w:pPr>
          </w:p>
          <w:p w:rsidR="00384D7F" w:rsidRPr="007A295E" w:rsidRDefault="00384D7F" w:rsidP="00AA7C6C">
            <w:pPr>
              <w:jc w:val="both"/>
              <w:rPr>
                <w:sz w:val="16"/>
                <w:szCs w:val="16"/>
              </w:rPr>
            </w:pPr>
          </w:p>
          <w:p w:rsidR="00384D7F" w:rsidRPr="007A295E" w:rsidRDefault="00384D7F" w:rsidP="00AA7C6C">
            <w:pPr>
              <w:jc w:val="both"/>
              <w:rPr>
                <w:sz w:val="16"/>
                <w:szCs w:val="16"/>
              </w:rPr>
            </w:pPr>
            <w:r w:rsidRPr="007A295E">
              <w:rPr>
                <w:sz w:val="16"/>
                <w:szCs w:val="16"/>
              </w:rPr>
              <w:t xml:space="preserve">- </w:t>
            </w:r>
          </w:p>
          <w:p w:rsidR="00384D7F" w:rsidRPr="007A295E" w:rsidRDefault="00384D7F" w:rsidP="00AA7C6C">
            <w:pPr>
              <w:jc w:val="both"/>
              <w:rPr>
                <w:sz w:val="16"/>
                <w:szCs w:val="16"/>
              </w:rPr>
            </w:pPr>
          </w:p>
          <w:p w:rsidR="00384D7F" w:rsidRPr="007A295E" w:rsidRDefault="00384D7F" w:rsidP="00AA7C6C">
            <w:pPr>
              <w:jc w:val="both"/>
              <w:rPr>
                <w:sz w:val="16"/>
                <w:szCs w:val="16"/>
              </w:rPr>
            </w:pPr>
          </w:p>
          <w:p w:rsidR="00384D7F" w:rsidRPr="007A295E" w:rsidRDefault="00384D7F" w:rsidP="00AA7C6C">
            <w:pPr>
              <w:jc w:val="both"/>
              <w:rPr>
                <w:sz w:val="16"/>
                <w:szCs w:val="16"/>
              </w:rPr>
            </w:pPr>
            <w:r w:rsidRPr="007A295E">
              <w:rPr>
                <w:sz w:val="16"/>
                <w:szCs w:val="16"/>
              </w:rPr>
              <w:t>-</w:t>
            </w:r>
          </w:p>
          <w:p w:rsidR="00384D7F" w:rsidRPr="007A295E" w:rsidRDefault="00384D7F" w:rsidP="00AA7C6C">
            <w:pPr>
              <w:jc w:val="both"/>
              <w:rPr>
                <w:sz w:val="16"/>
                <w:szCs w:val="16"/>
              </w:rPr>
            </w:pPr>
            <w:r w:rsidRPr="007A295E">
              <w:rPr>
                <w:sz w:val="16"/>
                <w:szCs w:val="16"/>
              </w:rPr>
              <w:t>-</w:t>
            </w:r>
          </w:p>
        </w:tc>
        <w:tc>
          <w:tcPr>
            <w:tcW w:w="4535" w:type="dxa"/>
          </w:tcPr>
          <w:p w:rsidR="00384D7F" w:rsidRPr="007A295E" w:rsidRDefault="00384D7F" w:rsidP="00AA7C6C">
            <w:pPr>
              <w:pStyle w:val="a8"/>
              <w:ind w:left="0"/>
              <w:jc w:val="both"/>
              <w:rPr>
                <w:sz w:val="16"/>
                <w:szCs w:val="16"/>
              </w:rPr>
            </w:pPr>
          </w:p>
          <w:p w:rsidR="00384D7F" w:rsidRPr="007A295E" w:rsidRDefault="00384D7F" w:rsidP="00AA7C6C">
            <w:pPr>
              <w:pStyle w:val="a8"/>
              <w:ind w:left="0"/>
              <w:jc w:val="both"/>
              <w:rPr>
                <w:sz w:val="16"/>
                <w:szCs w:val="16"/>
              </w:rPr>
            </w:pPr>
            <w:r w:rsidRPr="007A295E">
              <w:rPr>
                <w:sz w:val="16"/>
                <w:szCs w:val="16"/>
              </w:rPr>
              <w:t>заместитель начальника отдела государственной регистрации недвижимости, ведения ЕГРН, повышения качества данных ЕГРН;</w:t>
            </w:r>
          </w:p>
          <w:p w:rsidR="00384D7F" w:rsidRPr="007A295E" w:rsidRDefault="00384D7F" w:rsidP="00AA7C6C">
            <w:pPr>
              <w:pStyle w:val="a8"/>
              <w:ind w:left="0"/>
              <w:jc w:val="both"/>
              <w:rPr>
                <w:sz w:val="16"/>
                <w:szCs w:val="16"/>
              </w:rPr>
            </w:pPr>
            <w:r w:rsidRPr="007A295E">
              <w:rPr>
                <w:sz w:val="16"/>
                <w:szCs w:val="16"/>
              </w:rPr>
              <w:t>начальник отдела государственной регистрации недвижимости, ведения ЕГРН, повышения качества данных ЕГРН;</w:t>
            </w:r>
          </w:p>
          <w:p w:rsidR="00384D7F" w:rsidRPr="007A295E" w:rsidRDefault="00384D7F" w:rsidP="008B24ED">
            <w:pPr>
              <w:pStyle w:val="a8"/>
              <w:ind w:left="0"/>
              <w:jc w:val="both"/>
              <w:rPr>
                <w:sz w:val="16"/>
                <w:szCs w:val="16"/>
              </w:rPr>
            </w:pPr>
            <w:r w:rsidRPr="007A295E">
              <w:rPr>
                <w:sz w:val="16"/>
                <w:szCs w:val="16"/>
              </w:rPr>
              <w:t>кадастровый инженер ООО «</w:t>
            </w:r>
            <w:proofErr w:type="spellStart"/>
            <w:r w:rsidRPr="007A295E">
              <w:rPr>
                <w:sz w:val="16"/>
                <w:szCs w:val="16"/>
              </w:rPr>
              <w:t>Бирземпроект</w:t>
            </w:r>
            <w:proofErr w:type="spellEnd"/>
            <w:r w:rsidRPr="007A295E">
              <w:rPr>
                <w:sz w:val="16"/>
                <w:szCs w:val="16"/>
              </w:rPr>
              <w:t>»;</w:t>
            </w:r>
          </w:p>
          <w:p w:rsidR="00384D7F" w:rsidRPr="007A295E" w:rsidRDefault="00384D7F" w:rsidP="00AA7C6C">
            <w:pPr>
              <w:jc w:val="both"/>
              <w:rPr>
                <w:sz w:val="16"/>
                <w:szCs w:val="16"/>
              </w:rPr>
            </w:pPr>
            <w:r w:rsidRPr="007A295E">
              <w:rPr>
                <w:sz w:val="16"/>
                <w:szCs w:val="16"/>
              </w:rPr>
              <w:t>начальник отдела архитектуры и градостроительства администрации Биробиджанского муниципального района Еврейской автономной области.</w:t>
            </w:r>
          </w:p>
        </w:tc>
      </w:tr>
    </w:tbl>
    <w:p w:rsidR="00384D7F" w:rsidRDefault="00384D7F" w:rsidP="00384D7F">
      <w:pPr>
        <w:shd w:val="clear" w:color="auto" w:fill="FFFFFF"/>
        <w:tabs>
          <w:tab w:val="left" w:pos="4195"/>
          <w:tab w:val="left" w:pos="6091"/>
        </w:tabs>
        <w:jc w:val="both"/>
        <w:rPr>
          <w:iCs/>
          <w:sz w:val="16"/>
          <w:szCs w:val="16"/>
        </w:rPr>
      </w:pPr>
    </w:p>
    <w:tbl>
      <w:tblPr>
        <w:tblW w:w="0" w:type="auto"/>
        <w:tblInd w:w="108" w:type="dxa"/>
        <w:tblLook w:val="04A0"/>
      </w:tblPr>
      <w:tblGrid>
        <w:gridCol w:w="3636"/>
        <w:gridCol w:w="3877"/>
      </w:tblGrid>
      <w:tr w:rsidR="00384D7F" w:rsidRPr="007A295E" w:rsidTr="00384D7F">
        <w:tc>
          <w:tcPr>
            <w:tcW w:w="3636" w:type="dxa"/>
          </w:tcPr>
          <w:p w:rsidR="00384D7F" w:rsidRPr="007A295E" w:rsidRDefault="00384D7F" w:rsidP="00AA7C6C">
            <w:pPr>
              <w:pStyle w:val="ConsPlusTitle"/>
              <w:jc w:val="center"/>
              <w:rPr>
                <w:rFonts w:ascii="Times New Roman" w:hAnsi="Times New Roman" w:cs="Times New Roman"/>
                <w:b w:val="0"/>
                <w:sz w:val="16"/>
                <w:szCs w:val="16"/>
              </w:rPr>
            </w:pPr>
          </w:p>
        </w:tc>
        <w:tc>
          <w:tcPr>
            <w:tcW w:w="3877" w:type="dxa"/>
          </w:tcPr>
          <w:p w:rsidR="00384D7F" w:rsidRPr="007A295E" w:rsidRDefault="00384D7F" w:rsidP="00AA7C6C">
            <w:pPr>
              <w:rPr>
                <w:sz w:val="16"/>
                <w:szCs w:val="16"/>
              </w:rPr>
            </w:pPr>
            <w:r w:rsidRPr="007A295E">
              <w:rPr>
                <w:sz w:val="16"/>
                <w:szCs w:val="16"/>
              </w:rPr>
              <w:t>Приложение 2</w:t>
            </w:r>
          </w:p>
          <w:p w:rsidR="00384D7F" w:rsidRPr="007A295E" w:rsidRDefault="00384D7F" w:rsidP="00AA7C6C">
            <w:pPr>
              <w:rPr>
                <w:sz w:val="16"/>
                <w:szCs w:val="16"/>
              </w:rPr>
            </w:pPr>
            <w:r w:rsidRPr="007A295E">
              <w:rPr>
                <w:sz w:val="16"/>
                <w:szCs w:val="16"/>
              </w:rPr>
              <w:t xml:space="preserve"> к постановлению администрации </w:t>
            </w:r>
          </w:p>
          <w:p w:rsidR="00384D7F" w:rsidRPr="007A295E" w:rsidRDefault="00384D7F" w:rsidP="00AA7C6C">
            <w:pPr>
              <w:rPr>
                <w:sz w:val="16"/>
                <w:szCs w:val="16"/>
              </w:rPr>
            </w:pPr>
            <w:r w:rsidRPr="007A295E">
              <w:rPr>
                <w:sz w:val="16"/>
                <w:szCs w:val="16"/>
              </w:rPr>
              <w:t>сельского поселения</w:t>
            </w:r>
          </w:p>
          <w:p w:rsidR="00384D7F" w:rsidRPr="00384D7F" w:rsidRDefault="00384D7F" w:rsidP="00384D7F">
            <w:pPr>
              <w:rPr>
                <w:sz w:val="16"/>
                <w:szCs w:val="16"/>
              </w:rPr>
            </w:pPr>
            <w:r w:rsidRPr="007A295E">
              <w:rPr>
                <w:sz w:val="16"/>
                <w:szCs w:val="16"/>
              </w:rPr>
              <w:t>от 28.06.2023 № 48</w:t>
            </w:r>
          </w:p>
        </w:tc>
      </w:tr>
    </w:tbl>
    <w:p w:rsidR="00384D7F" w:rsidRPr="007A295E" w:rsidRDefault="00384D7F" w:rsidP="00384D7F">
      <w:pPr>
        <w:pStyle w:val="ConsPlusTitle"/>
        <w:jc w:val="center"/>
        <w:rPr>
          <w:rFonts w:ascii="Times New Roman" w:hAnsi="Times New Roman" w:cs="Times New Roman"/>
          <w:b w:val="0"/>
          <w:sz w:val="16"/>
          <w:szCs w:val="16"/>
        </w:rPr>
      </w:pPr>
      <w:r w:rsidRPr="007A295E">
        <w:rPr>
          <w:rFonts w:ascii="Times New Roman" w:hAnsi="Times New Roman" w:cs="Times New Roman"/>
          <w:b w:val="0"/>
          <w:sz w:val="16"/>
          <w:szCs w:val="16"/>
        </w:rPr>
        <w:t>Регламент</w:t>
      </w:r>
    </w:p>
    <w:p w:rsidR="00384D7F" w:rsidRPr="007A295E" w:rsidRDefault="00384D7F" w:rsidP="00384D7F">
      <w:pPr>
        <w:pStyle w:val="ConsPlusTitle"/>
        <w:jc w:val="both"/>
        <w:rPr>
          <w:rFonts w:ascii="Times New Roman" w:hAnsi="Times New Roman" w:cs="Times New Roman"/>
          <w:b w:val="0"/>
          <w:bCs w:val="0"/>
          <w:sz w:val="16"/>
          <w:szCs w:val="16"/>
        </w:rPr>
      </w:pPr>
      <w:r w:rsidRPr="007A295E">
        <w:rPr>
          <w:rFonts w:ascii="Times New Roman" w:hAnsi="Times New Roman" w:cs="Times New Roman"/>
          <w:b w:val="0"/>
          <w:sz w:val="16"/>
          <w:szCs w:val="16"/>
        </w:rPr>
        <w:t xml:space="preserve">работы согласительной комиссии по согласованию </w:t>
      </w:r>
      <w:r w:rsidRPr="007A295E">
        <w:rPr>
          <w:rFonts w:ascii="Times New Roman" w:hAnsi="Times New Roman" w:cs="Times New Roman"/>
          <w:b w:val="0"/>
          <w:bCs w:val="0"/>
          <w:sz w:val="16"/>
          <w:szCs w:val="16"/>
        </w:rPr>
        <w:t>местоположения границ земельных участков при проведении комплексных кадастровых работ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w:t>
      </w:r>
    </w:p>
    <w:p w:rsidR="00384D7F" w:rsidRPr="00384D7F" w:rsidRDefault="00384D7F" w:rsidP="00384D7F">
      <w:pPr>
        <w:pStyle w:val="ConsPlusNormal"/>
        <w:jc w:val="center"/>
        <w:outlineLvl w:val="1"/>
        <w:rPr>
          <w:rFonts w:ascii="Times New Roman" w:hAnsi="Times New Roman" w:cs="Times New Roman"/>
          <w:b/>
          <w:sz w:val="16"/>
          <w:szCs w:val="16"/>
        </w:rPr>
      </w:pPr>
      <w:r w:rsidRPr="007A295E">
        <w:rPr>
          <w:rFonts w:ascii="Times New Roman" w:hAnsi="Times New Roman" w:cs="Times New Roman"/>
          <w:b/>
          <w:sz w:val="16"/>
          <w:szCs w:val="16"/>
        </w:rPr>
        <w:t>1. Общие положения</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1.1. </w:t>
      </w:r>
      <w:proofErr w:type="gramStart"/>
      <w:r w:rsidRPr="007A295E">
        <w:rPr>
          <w:rFonts w:ascii="Times New Roman" w:hAnsi="Times New Roman" w:cs="Times New Roman"/>
          <w:sz w:val="16"/>
          <w:szCs w:val="16"/>
        </w:rPr>
        <w:t xml:space="preserve">Настоящий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 (далее - Регламент) разработан на основании </w:t>
      </w:r>
      <w:hyperlink r:id="rId6" w:history="1">
        <w:r w:rsidRPr="007A295E">
          <w:rPr>
            <w:rFonts w:ascii="Times New Roman" w:hAnsi="Times New Roman" w:cs="Times New Roman"/>
            <w:sz w:val="16"/>
            <w:szCs w:val="16"/>
          </w:rPr>
          <w:t>главы 4.1</w:t>
        </w:r>
      </w:hyperlink>
      <w:r w:rsidRPr="007A295E">
        <w:rPr>
          <w:rFonts w:ascii="Times New Roman" w:hAnsi="Times New Roman" w:cs="Times New Roman"/>
          <w:sz w:val="16"/>
          <w:szCs w:val="16"/>
        </w:rPr>
        <w:t xml:space="preserve"> Федерального закона от 24 июля 2007 года № 221-ФЗ «О кадастровой деятельности» (далее – Закон № 221-ФЗ).</w:t>
      </w:r>
      <w:proofErr w:type="gramEnd"/>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1.2. Настоящий Регламент определяет полномочия и порядок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79:04:2300001, расположенных на территории Надеждинского сельского </w:t>
      </w:r>
      <w:r w:rsidRPr="007A295E">
        <w:rPr>
          <w:rFonts w:ascii="Times New Roman" w:hAnsi="Times New Roman" w:cs="Times New Roman"/>
          <w:sz w:val="16"/>
          <w:szCs w:val="16"/>
        </w:rPr>
        <w:lastRenderedPageBreak/>
        <w:t>поселения Биробиджанского муниципального района Еврейской автономной области (далее - Согласительная комиссия).</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1.3. Согласительная комиссия в своей деятельности руководствуется </w:t>
      </w:r>
      <w:hyperlink r:id="rId7" w:history="1">
        <w:r w:rsidRPr="007A295E">
          <w:rPr>
            <w:rFonts w:ascii="Times New Roman" w:hAnsi="Times New Roman" w:cs="Times New Roman"/>
            <w:sz w:val="16"/>
            <w:szCs w:val="16"/>
          </w:rPr>
          <w:t>Конституцией</w:t>
        </w:r>
      </w:hyperlink>
      <w:r w:rsidRPr="007A295E">
        <w:rPr>
          <w:rFonts w:ascii="Times New Roman" w:hAnsi="Times New Roman" w:cs="Times New Roman"/>
          <w:sz w:val="16"/>
          <w:szCs w:val="1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1.4. Целью работы Согласительной комиссии является согласование местоположения границ земельных участков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 при выполнении в 2023 году комплексных кадастровых работ.</w:t>
      </w:r>
    </w:p>
    <w:p w:rsidR="00384D7F" w:rsidRPr="00384D7F" w:rsidRDefault="00384D7F" w:rsidP="00384D7F">
      <w:pPr>
        <w:pStyle w:val="ConsPlusNormal"/>
        <w:jc w:val="center"/>
        <w:outlineLvl w:val="1"/>
        <w:rPr>
          <w:rFonts w:ascii="Times New Roman" w:hAnsi="Times New Roman" w:cs="Times New Roman"/>
          <w:b/>
          <w:sz w:val="16"/>
          <w:szCs w:val="16"/>
        </w:rPr>
      </w:pPr>
      <w:r w:rsidRPr="007A295E">
        <w:rPr>
          <w:rFonts w:ascii="Times New Roman" w:hAnsi="Times New Roman" w:cs="Times New Roman"/>
          <w:b/>
          <w:sz w:val="16"/>
          <w:szCs w:val="16"/>
        </w:rPr>
        <w:t>2. Состав Согласительной 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2.1. В состав Согласительной комиссии включаются по одному представителю </w:t>
      </w:r>
      <w:proofErr w:type="gramStart"/>
      <w:r w:rsidRPr="007A295E">
        <w:rPr>
          <w:rFonts w:ascii="Times New Roman" w:hAnsi="Times New Roman" w:cs="Times New Roman"/>
          <w:sz w:val="16"/>
          <w:szCs w:val="16"/>
        </w:rPr>
        <w:t>от</w:t>
      </w:r>
      <w:proofErr w:type="gramEnd"/>
      <w:r w:rsidRPr="007A295E">
        <w:rPr>
          <w:rFonts w:ascii="Times New Roman" w:hAnsi="Times New Roman" w:cs="Times New Roman"/>
          <w:sz w:val="16"/>
          <w:szCs w:val="16"/>
        </w:rPr>
        <w:t>:</w:t>
      </w:r>
    </w:p>
    <w:p w:rsidR="00384D7F" w:rsidRPr="007A295E" w:rsidRDefault="00384D7F" w:rsidP="00384D7F">
      <w:pPr>
        <w:ind w:firstLine="284"/>
        <w:jc w:val="both"/>
        <w:rPr>
          <w:sz w:val="16"/>
          <w:szCs w:val="16"/>
        </w:rPr>
      </w:pPr>
      <w:r w:rsidRPr="007A295E">
        <w:rPr>
          <w:sz w:val="16"/>
          <w:szCs w:val="16"/>
        </w:rP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384D7F" w:rsidRPr="007A295E" w:rsidRDefault="00384D7F" w:rsidP="00384D7F">
      <w:pPr>
        <w:ind w:firstLine="284"/>
        <w:jc w:val="both"/>
        <w:rPr>
          <w:sz w:val="16"/>
          <w:szCs w:val="16"/>
        </w:rPr>
      </w:pPr>
      <w:r w:rsidRPr="007A295E">
        <w:rPr>
          <w:sz w:val="16"/>
          <w:szCs w:val="16"/>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384D7F" w:rsidRPr="007A295E" w:rsidRDefault="00384D7F" w:rsidP="00384D7F">
      <w:pPr>
        <w:ind w:firstLine="284"/>
        <w:jc w:val="both"/>
        <w:rPr>
          <w:sz w:val="16"/>
          <w:szCs w:val="16"/>
        </w:rPr>
      </w:pPr>
      <w:r w:rsidRPr="007A295E">
        <w:rPr>
          <w:sz w:val="16"/>
          <w:szCs w:val="16"/>
        </w:rP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384D7F" w:rsidRPr="007A295E" w:rsidRDefault="00384D7F" w:rsidP="00384D7F">
      <w:pPr>
        <w:ind w:firstLine="284"/>
        <w:jc w:val="both"/>
        <w:rPr>
          <w:sz w:val="16"/>
          <w:szCs w:val="16"/>
        </w:rPr>
      </w:pPr>
      <w:r w:rsidRPr="007A295E">
        <w:rPr>
          <w:sz w:val="16"/>
          <w:szCs w:val="16"/>
        </w:rPr>
        <w:t>3) органа местного самоуправления муниципального района, в состав которого входит поселение;</w:t>
      </w:r>
    </w:p>
    <w:p w:rsidR="00384D7F" w:rsidRPr="007A295E" w:rsidRDefault="00384D7F" w:rsidP="00384D7F">
      <w:pPr>
        <w:ind w:firstLine="284"/>
        <w:jc w:val="both"/>
        <w:rPr>
          <w:sz w:val="16"/>
          <w:szCs w:val="16"/>
        </w:rPr>
      </w:pPr>
      <w:r w:rsidRPr="007A295E">
        <w:rPr>
          <w:sz w:val="16"/>
          <w:szCs w:val="16"/>
        </w:rPr>
        <w:t>4) органа регистрации прав;</w:t>
      </w:r>
    </w:p>
    <w:p w:rsidR="00384D7F" w:rsidRPr="007A295E" w:rsidRDefault="00384D7F" w:rsidP="00384D7F">
      <w:pPr>
        <w:ind w:firstLine="284"/>
        <w:jc w:val="both"/>
        <w:rPr>
          <w:sz w:val="16"/>
          <w:szCs w:val="16"/>
        </w:rPr>
      </w:pPr>
      <w:r w:rsidRPr="007A295E">
        <w:rPr>
          <w:sz w:val="16"/>
          <w:szCs w:val="16"/>
        </w:rPr>
        <w:t xml:space="preserve">6) </w:t>
      </w:r>
      <w:proofErr w:type="spellStart"/>
      <w:r w:rsidRPr="007A295E">
        <w:rPr>
          <w:sz w:val="16"/>
          <w:szCs w:val="16"/>
        </w:rPr>
        <w:t>саморегулируемой</w:t>
      </w:r>
      <w:proofErr w:type="spellEnd"/>
      <w:r w:rsidRPr="007A295E">
        <w:rPr>
          <w:sz w:val="16"/>
          <w:szCs w:val="16"/>
        </w:rPr>
        <w:t xml:space="preserve"> организации, членом которой является кадастровый инженер.</w:t>
      </w:r>
    </w:p>
    <w:p w:rsidR="00384D7F" w:rsidRPr="007A295E" w:rsidRDefault="00384D7F" w:rsidP="00384D7F">
      <w:pPr>
        <w:ind w:firstLine="284"/>
        <w:jc w:val="both"/>
        <w:rPr>
          <w:rFonts w:ascii="Verdana" w:hAnsi="Verdana"/>
          <w:sz w:val="16"/>
          <w:szCs w:val="16"/>
        </w:rPr>
      </w:pPr>
      <w:r w:rsidRPr="007A295E">
        <w:rPr>
          <w:sz w:val="16"/>
          <w:szCs w:val="16"/>
        </w:rPr>
        <w:t>2.2. Согласительная комиссия состоит из председателя, заместителя председателя, секретаря и членов Согласительной 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2.3. Председателем Согласительной комиссии является глава Надеждинского сельского поселения.</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Председатель Согласительной комиссии:</w:t>
      </w:r>
    </w:p>
    <w:p w:rsidR="00384D7F" w:rsidRPr="007A295E" w:rsidRDefault="00384D7F" w:rsidP="008B24ED">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1) обеспечивает проведение заседаний Согласительной комиссии;</w:t>
      </w:r>
    </w:p>
    <w:p w:rsidR="00384D7F" w:rsidRPr="007A295E" w:rsidRDefault="00384D7F" w:rsidP="008B24ED">
      <w:pPr>
        <w:pStyle w:val="ConsPlusNormal"/>
        <w:ind w:firstLine="284"/>
        <w:jc w:val="both"/>
        <w:rPr>
          <w:rFonts w:ascii="Times New Roman" w:hAnsi="Times New Roman" w:cs="Times New Roman"/>
          <w:sz w:val="16"/>
          <w:szCs w:val="16"/>
        </w:rPr>
      </w:pPr>
      <w:proofErr w:type="gramStart"/>
      <w:r w:rsidRPr="007A295E">
        <w:rPr>
          <w:rFonts w:ascii="Times New Roman" w:hAnsi="Times New Roman" w:cs="Times New Roman"/>
          <w:sz w:val="16"/>
          <w:szCs w:val="16"/>
        </w:rPr>
        <w:t>2) распределяет текущие обязанности между членами Согласительной</w:t>
      </w:r>
      <w:proofErr w:type="gramEnd"/>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3) несет персональную ответственность за выполнение возложенных на Согласительную комиссию полномочий.</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2.4. Состав Согласительной комиссии утверждается постановлением администрации Надеждинского сельского поселения.</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2.5. 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384D7F" w:rsidRPr="00384D7F" w:rsidRDefault="00384D7F" w:rsidP="00384D7F">
      <w:pPr>
        <w:pStyle w:val="ConsPlusNormal"/>
        <w:jc w:val="center"/>
        <w:outlineLvl w:val="1"/>
        <w:rPr>
          <w:rFonts w:ascii="Times New Roman" w:hAnsi="Times New Roman" w:cs="Times New Roman"/>
          <w:b/>
          <w:sz w:val="16"/>
          <w:szCs w:val="16"/>
        </w:rPr>
      </w:pPr>
      <w:r w:rsidRPr="007A295E">
        <w:rPr>
          <w:rFonts w:ascii="Times New Roman" w:hAnsi="Times New Roman" w:cs="Times New Roman"/>
          <w:b/>
          <w:sz w:val="16"/>
          <w:szCs w:val="16"/>
        </w:rPr>
        <w:t>3. Полномочия Согласительной 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3.1. К полномочиям Согласительной комиссии относятся:</w:t>
      </w:r>
    </w:p>
    <w:p w:rsidR="00384D7F" w:rsidRPr="007A295E" w:rsidRDefault="00384D7F" w:rsidP="00384D7F">
      <w:pPr>
        <w:pStyle w:val="ConsPlusNormal"/>
        <w:adjustRightInd/>
        <w:ind w:firstLine="284"/>
        <w:jc w:val="both"/>
        <w:rPr>
          <w:rFonts w:ascii="Times New Roman" w:hAnsi="Times New Roman" w:cs="Times New Roman"/>
          <w:sz w:val="16"/>
          <w:szCs w:val="16"/>
        </w:rPr>
      </w:pPr>
      <w:bookmarkStart w:id="1" w:name="P61"/>
      <w:bookmarkEnd w:id="1"/>
      <w:r w:rsidRPr="007A295E">
        <w:rPr>
          <w:rFonts w:ascii="Times New Roman" w:hAnsi="Times New Roman" w:cs="Times New Roman"/>
          <w:sz w:val="16"/>
          <w:szCs w:val="16"/>
        </w:rPr>
        <w:t>1) рассмотрение возражений заинтересованных лиц относительно местоположения границ земельных участков в границах кадастрового квартала 79:04:2300001, расположенных на территории Надеждинского сельского поселения Биробиджанского муниципального района Еврейской автономной области, обладающих смежными земельными участками на праве:</w:t>
      </w:r>
    </w:p>
    <w:p w:rsidR="00384D7F" w:rsidRPr="007A295E" w:rsidRDefault="00384D7F" w:rsidP="00384D7F">
      <w:pPr>
        <w:pStyle w:val="ConsPlusNormal"/>
        <w:tabs>
          <w:tab w:val="left" w:pos="0"/>
        </w:tabs>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proofErr w:type="gramStart"/>
      <w:r w:rsidRPr="007A295E">
        <w:rPr>
          <w:rFonts w:ascii="Times New Roman" w:hAnsi="Times New Roman" w:cs="Times New Roman"/>
          <w:sz w:val="16"/>
          <w:szCs w:val="16"/>
        </w:rPr>
        <w:t>пользование</w:t>
      </w:r>
      <w:proofErr w:type="gramEnd"/>
      <w:r w:rsidRPr="007A295E">
        <w:rPr>
          <w:rFonts w:ascii="Times New Roman" w:hAnsi="Times New Roman" w:cs="Times New Roman"/>
          <w:sz w:val="16"/>
          <w:szCs w:val="16"/>
        </w:rPr>
        <w:t xml:space="preserve"> либо юридическим лицам, не являющимся государственными или муниципальными предприятиями, или учреждениями, в постоянное (бессрочное) пользование);</w:t>
      </w:r>
    </w:p>
    <w:p w:rsidR="00384D7F" w:rsidRPr="007A295E" w:rsidRDefault="00384D7F" w:rsidP="00384D7F">
      <w:pPr>
        <w:pStyle w:val="ConsPlusNormal"/>
        <w:tabs>
          <w:tab w:val="left" w:pos="0"/>
        </w:tabs>
        <w:ind w:firstLine="284"/>
        <w:jc w:val="both"/>
        <w:rPr>
          <w:rFonts w:ascii="Times New Roman" w:hAnsi="Times New Roman" w:cs="Times New Roman"/>
          <w:sz w:val="16"/>
          <w:szCs w:val="16"/>
        </w:rPr>
      </w:pPr>
      <w:r w:rsidRPr="007A295E">
        <w:rPr>
          <w:rFonts w:ascii="Times New Roman" w:hAnsi="Times New Roman" w:cs="Times New Roman"/>
          <w:sz w:val="16"/>
          <w:szCs w:val="16"/>
        </w:rPr>
        <w:t>- пожизненного наследуемого владения;</w:t>
      </w:r>
    </w:p>
    <w:p w:rsidR="00384D7F" w:rsidRPr="007A295E" w:rsidRDefault="00384D7F" w:rsidP="00384D7F">
      <w:pPr>
        <w:pStyle w:val="ConsPlusNormal"/>
        <w:tabs>
          <w:tab w:val="left" w:pos="0"/>
        </w:tabs>
        <w:ind w:firstLine="284"/>
        <w:jc w:val="both"/>
        <w:rPr>
          <w:rFonts w:ascii="Times New Roman" w:hAnsi="Times New Roman" w:cs="Times New Roman"/>
          <w:sz w:val="16"/>
          <w:szCs w:val="16"/>
        </w:rPr>
      </w:pPr>
      <w:r w:rsidRPr="007A295E">
        <w:rPr>
          <w:rFonts w:ascii="Times New Roman" w:hAnsi="Times New Roman" w:cs="Times New Roman"/>
          <w:sz w:val="16"/>
          <w:szCs w:val="16"/>
        </w:rPr>
        <w:t>- постоянного (бессрочного) пользования (за исключением случаев, если такие смежные земельные участки предоставлены государственным или муниципальным предприятиям, или учреждениям, органам государственной власти или органам местного самоуправления в постоянное (бессрочное) пользование);</w:t>
      </w:r>
    </w:p>
    <w:p w:rsidR="00384D7F" w:rsidRPr="007A295E" w:rsidRDefault="00384D7F" w:rsidP="00384D7F">
      <w:pPr>
        <w:pStyle w:val="ConsPlusNormal"/>
        <w:tabs>
          <w:tab w:val="left" w:pos="0"/>
        </w:tabs>
        <w:ind w:firstLine="284"/>
        <w:jc w:val="both"/>
        <w:rPr>
          <w:rFonts w:ascii="Times New Roman" w:hAnsi="Times New Roman" w:cs="Times New Roman"/>
          <w:sz w:val="16"/>
          <w:szCs w:val="16"/>
        </w:rPr>
      </w:pPr>
      <w:r w:rsidRPr="007A295E">
        <w:rPr>
          <w:rFonts w:ascii="Times New Roman" w:hAnsi="Times New Roman" w:cs="Times New Roman"/>
          <w:sz w:val="16"/>
          <w:szCs w:val="16"/>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384D7F" w:rsidRPr="007A295E" w:rsidRDefault="00384D7F" w:rsidP="00384D7F">
      <w:pPr>
        <w:pStyle w:val="ConsPlusNormal"/>
        <w:ind w:firstLine="284"/>
        <w:jc w:val="both"/>
        <w:rPr>
          <w:rFonts w:ascii="Times New Roman" w:hAnsi="Times New Roman" w:cs="Times New Roman"/>
          <w:sz w:val="16"/>
          <w:szCs w:val="16"/>
        </w:rPr>
      </w:pPr>
      <w:proofErr w:type="gramStart"/>
      <w:r w:rsidRPr="007A295E">
        <w:rPr>
          <w:rFonts w:ascii="Times New Roman" w:hAnsi="Times New Roman" w:cs="Times New Roman"/>
          <w:sz w:val="16"/>
          <w:szCs w:val="16"/>
        </w:rPr>
        <w:t>2) подготовка заключения Согласительной комиссии о результатах рассмотрения возражений заинтересованных лиц, указанных в под</w:t>
      </w:r>
      <w:hyperlink w:anchor="P61" w:history="1">
        <w:r w:rsidRPr="007A295E">
          <w:rPr>
            <w:rFonts w:ascii="Times New Roman" w:hAnsi="Times New Roman" w:cs="Times New Roman"/>
            <w:sz w:val="16"/>
            <w:szCs w:val="16"/>
          </w:rPr>
          <w:t>пункте                 1</w:t>
        </w:r>
      </w:hyperlink>
      <w:r w:rsidRPr="007A295E">
        <w:rPr>
          <w:rFonts w:ascii="Times New Roman" w:hAnsi="Times New Roman" w:cs="Times New Roman"/>
          <w:sz w:val="16"/>
          <w:szCs w:val="16"/>
        </w:rPr>
        <w:t xml:space="preserve"> пункта 3.1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w:t>
      </w:r>
      <w:r w:rsidRPr="007A295E">
        <w:rPr>
          <w:rFonts w:ascii="Times New Roman" w:hAnsi="Times New Roman" w:cs="Times New Roman"/>
          <w:sz w:val="16"/>
          <w:szCs w:val="16"/>
        </w:rPr>
        <w:lastRenderedPageBreak/>
        <w:t>исполнителем комплексных кадастровых работ карты-плана территории в соответствии с такими возражениями;</w:t>
      </w:r>
      <w:proofErr w:type="gramEnd"/>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3) оформление акта согласования местоположения границ при выполнении комплексных кадастровых работ;</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4) разъяснение заинтересованным лицам, указанным в под</w:t>
      </w:r>
      <w:hyperlink w:anchor="P61" w:history="1">
        <w:proofErr w:type="gramStart"/>
        <w:r w:rsidRPr="007A295E">
          <w:rPr>
            <w:rFonts w:ascii="Times New Roman" w:hAnsi="Times New Roman" w:cs="Times New Roman"/>
            <w:sz w:val="16"/>
            <w:szCs w:val="16"/>
          </w:rPr>
          <w:t>пункте</w:t>
        </w:r>
        <w:proofErr w:type="gramEnd"/>
        <w:r w:rsidRPr="007A295E">
          <w:rPr>
            <w:rFonts w:ascii="Times New Roman" w:hAnsi="Times New Roman" w:cs="Times New Roman"/>
            <w:sz w:val="16"/>
            <w:szCs w:val="16"/>
          </w:rPr>
          <w:t xml:space="preserve"> 1</w:t>
        </w:r>
      </w:hyperlink>
      <w:r w:rsidRPr="007A295E">
        <w:rPr>
          <w:rFonts w:ascii="Times New Roman" w:hAnsi="Times New Roman" w:cs="Times New Roman"/>
          <w:sz w:val="16"/>
          <w:szCs w:val="16"/>
        </w:rPr>
        <w:t xml:space="preserve"> пункта 3.1 настоящего Регламента, возможности разрешения земельного спора о местоположении границ земельных участков в судебном порядке.</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3.2. Для реализации своих полномочий Согласительная комиссия вправе:</w:t>
      </w:r>
    </w:p>
    <w:p w:rsidR="00384D7F" w:rsidRPr="007A295E" w:rsidRDefault="00384D7F" w:rsidP="00384D7F">
      <w:pPr>
        <w:pStyle w:val="ConsPlusNormal"/>
        <w:ind w:firstLine="284"/>
        <w:jc w:val="both"/>
        <w:rPr>
          <w:rFonts w:ascii="Times New Roman" w:hAnsi="Times New Roman" w:cs="Times New Roman"/>
          <w:sz w:val="16"/>
          <w:szCs w:val="16"/>
        </w:rPr>
      </w:pPr>
      <w:proofErr w:type="gramStart"/>
      <w:r w:rsidRPr="007A295E">
        <w:rPr>
          <w:rFonts w:ascii="Times New Roman" w:hAnsi="Times New Roman" w:cs="Times New Roman"/>
          <w:sz w:val="16"/>
          <w:szCs w:val="16"/>
        </w:rPr>
        <w:t>1) 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roofErr w:type="gramEnd"/>
    </w:p>
    <w:p w:rsidR="00384D7F" w:rsidRPr="00384D7F"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2) заслушивать на заседаниях Согласительной комиссии информацию представителей организаций, органов государственной власти области и органов местного самоуправления, входящих в состав Согласительной комиссии, по вопросам выполнения комплексных кадастровых работ.</w:t>
      </w:r>
    </w:p>
    <w:p w:rsidR="00384D7F" w:rsidRPr="00384D7F" w:rsidRDefault="00384D7F" w:rsidP="00384D7F">
      <w:pPr>
        <w:pStyle w:val="ConsPlusNormal"/>
        <w:jc w:val="center"/>
        <w:outlineLvl w:val="1"/>
        <w:rPr>
          <w:rFonts w:ascii="Times New Roman" w:hAnsi="Times New Roman" w:cs="Times New Roman"/>
          <w:b/>
          <w:sz w:val="16"/>
          <w:szCs w:val="16"/>
        </w:rPr>
      </w:pPr>
      <w:r w:rsidRPr="007A295E">
        <w:rPr>
          <w:rFonts w:ascii="Times New Roman" w:hAnsi="Times New Roman" w:cs="Times New Roman"/>
          <w:b/>
          <w:sz w:val="16"/>
          <w:szCs w:val="16"/>
        </w:rPr>
        <w:t>4. Порядок работы Согласительной 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4.1. </w:t>
      </w:r>
      <w:proofErr w:type="gramStart"/>
      <w:r w:rsidRPr="007A295E">
        <w:rPr>
          <w:rFonts w:ascii="Times New Roman" w:hAnsi="Times New Roman" w:cs="Times New Roman"/>
          <w:sz w:val="16"/>
          <w:szCs w:val="16"/>
        </w:rPr>
        <w:t xml:space="preserve">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w:t>
      </w:r>
      <w:r w:rsidRPr="007A295E">
        <w:rPr>
          <w:rFonts w:ascii="Times New Roman" w:hAnsi="Times New Roman" w:cs="Times New Roman"/>
          <w:sz w:val="16"/>
          <w:szCs w:val="16"/>
        </w:rPr>
        <w:br/>
        <w:t>№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4.2. Дата, время и место заседания Согласительной комиссии указываются в извещении о проведении заседания Согласительной 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4.3. </w:t>
      </w:r>
      <w:proofErr w:type="gramStart"/>
      <w:r w:rsidRPr="007A295E">
        <w:rPr>
          <w:rFonts w:ascii="Times New Roman" w:hAnsi="Times New Roman" w:cs="Times New Roman"/>
          <w:sz w:val="16"/>
          <w:szCs w:val="16"/>
        </w:rP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4.5. Согласительная комиссия правомочна принимать </w:t>
      </w:r>
      <w:proofErr w:type="gramStart"/>
      <w:r w:rsidRPr="007A295E">
        <w:rPr>
          <w:rFonts w:ascii="Times New Roman" w:hAnsi="Times New Roman" w:cs="Times New Roman"/>
          <w:sz w:val="16"/>
          <w:szCs w:val="16"/>
        </w:rPr>
        <w:t>решения</w:t>
      </w:r>
      <w:proofErr w:type="gramEnd"/>
      <w:r w:rsidRPr="007A295E">
        <w:rPr>
          <w:rFonts w:ascii="Times New Roman" w:hAnsi="Times New Roman" w:cs="Times New Roman"/>
          <w:sz w:val="16"/>
          <w:szCs w:val="16"/>
        </w:rPr>
        <w:t xml:space="preserve"> если на ее заседании присутствуют не менее чем 2/3 (две трети) от установленного числа ее членов.</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4.6. При голосовании каждый член Согласительной комиссии имеет один голос.</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4.7.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rsidRPr="007A295E">
        <w:rPr>
          <w:rFonts w:ascii="Times New Roman" w:hAnsi="Times New Roman" w:cs="Times New Roman"/>
          <w:sz w:val="16"/>
          <w:szCs w:val="16"/>
        </w:rPr>
        <w:t>принятым</w:t>
      </w:r>
      <w:proofErr w:type="gramEnd"/>
      <w:r w:rsidRPr="007A295E">
        <w:rPr>
          <w:rFonts w:ascii="Times New Roman" w:hAnsi="Times New Roman" w:cs="Times New Roman"/>
          <w:sz w:val="16"/>
          <w:szCs w:val="16"/>
        </w:rP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4.8.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4.9.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w:t>
      </w:r>
    </w:p>
    <w:p w:rsidR="00384D7F" w:rsidRPr="007A295E" w:rsidRDefault="00384D7F" w:rsidP="00384D7F">
      <w:pPr>
        <w:pStyle w:val="ConsPlusNormal"/>
        <w:ind w:firstLine="284"/>
        <w:jc w:val="both"/>
        <w:rPr>
          <w:rFonts w:ascii="Times New Roman" w:hAnsi="Times New Roman" w:cs="Times New Roman"/>
          <w:sz w:val="16"/>
          <w:szCs w:val="16"/>
        </w:rPr>
      </w:pPr>
      <w:r w:rsidRPr="007A295E">
        <w:rPr>
          <w:rFonts w:ascii="Times New Roman" w:hAnsi="Times New Roman" w:cs="Times New Roman"/>
          <w:sz w:val="16"/>
          <w:szCs w:val="16"/>
        </w:rPr>
        <w:t xml:space="preserve">4.10. </w:t>
      </w:r>
      <w:proofErr w:type="gramStart"/>
      <w:r w:rsidRPr="007A295E">
        <w:rPr>
          <w:rFonts w:ascii="Times New Roman" w:hAnsi="Times New Roman" w:cs="Times New Roman"/>
          <w:sz w:val="16"/>
          <w:szCs w:val="16"/>
        </w:rP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384D7F" w:rsidRPr="007A295E" w:rsidRDefault="00384D7F" w:rsidP="00384D7F">
      <w:pPr>
        <w:autoSpaceDE w:val="0"/>
        <w:autoSpaceDN w:val="0"/>
        <w:adjustRightInd w:val="0"/>
        <w:ind w:firstLine="284"/>
        <w:jc w:val="both"/>
        <w:rPr>
          <w:sz w:val="16"/>
          <w:szCs w:val="16"/>
        </w:rPr>
      </w:pPr>
      <w:r w:rsidRPr="007A295E">
        <w:rPr>
          <w:sz w:val="16"/>
          <w:szCs w:val="16"/>
        </w:rPr>
        <w:t xml:space="preserve">4.11. </w:t>
      </w:r>
      <w:proofErr w:type="gramStart"/>
      <w:r w:rsidRPr="007A295E">
        <w:rPr>
          <w:sz w:val="16"/>
          <w:szCs w:val="16"/>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7A295E">
        <w:rPr>
          <w:sz w:val="16"/>
          <w:szCs w:val="16"/>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w:t>
      </w:r>
      <w:r w:rsidRPr="007A295E">
        <w:rPr>
          <w:sz w:val="16"/>
          <w:szCs w:val="16"/>
        </w:rPr>
        <w:lastRenderedPageBreak/>
        <w:t>также документы, определяющие или определявшие местоположение границ при образовании такого земельного участка (при наличии).</w:t>
      </w:r>
    </w:p>
    <w:p w:rsidR="00384D7F" w:rsidRPr="007A295E" w:rsidRDefault="00384D7F" w:rsidP="00384D7F">
      <w:pPr>
        <w:tabs>
          <w:tab w:val="left" w:pos="567"/>
        </w:tabs>
        <w:autoSpaceDE w:val="0"/>
        <w:autoSpaceDN w:val="0"/>
        <w:adjustRightInd w:val="0"/>
        <w:ind w:firstLine="284"/>
        <w:jc w:val="both"/>
        <w:rPr>
          <w:sz w:val="16"/>
          <w:szCs w:val="16"/>
        </w:rPr>
      </w:pPr>
      <w:r w:rsidRPr="007A295E">
        <w:rPr>
          <w:sz w:val="16"/>
          <w:szCs w:val="16"/>
        </w:rPr>
        <w:t>4.12.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384D7F" w:rsidRPr="007A295E" w:rsidRDefault="00384D7F" w:rsidP="00384D7F">
      <w:pPr>
        <w:tabs>
          <w:tab w:val="left" w:pos="567"/>
        </w:tabs>
        <w:autoSpaceDE w:val="0"/>
        <w:autoSpaceDN w:val="0"/>
        <w:adjustRightInd w:val="0"/>
        <w:ind w:firstLine="284"/>
        <w:jc w:val="both"/>
        <w:rPr>
          <w:sz w:val="16"/>
          <w:szCs w:val="16"/>
        </w:rPr>
      </w:pPr>
      <w:r w:rsidRPr="007A295E">
        <w:rPr>
          <w:sz w:val="16"/>
          <w:szCs w:val="16"/>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384D7F" w:rsidRPr="007A295E" w:rsidRDefault="00384D7F" w:rsidP="00384D7F">
      <w:pPr>
        <w:tabs>
          <w:tab w:val="left" w:pos="567"/>
        </w:tabs>
        <w:autoSpaceDE w:val="0"/>
        <w:autoSpaceDN w:val="0"/>
        <w:adjustRightInd w:val="0"/>
        <w:ind w:firstLine="284"/>
        <w:jc w:val="both"/>
        <w:rPr>
          <w:sz w:val="16"/>
          <w:szCs w:val="16"/>
        </w:rPr>
      </w:pPr>
      <w:proofErr w:type="gramStart"/>
      <w:r w:rsidRPr="007A295E">
        <w:rPr>
          <w:sz w:val="16"/>
          <w:szCs w:val="16"/>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384D7F" w:rsidRPr="007A295E" w:rsidRDefault="00384D7F" w:rsidP="00384D7F">
      <w:pPr>
        <w:tabs>
          <w:tab w:val="left" w:pos="567"/>
        </w:tabs>
        <w:autoSpaceDE w:val="0"/>
        <w:autoSpaceDN w:val="0"/>
        <w:adjustRightInd w:val="0"/>
        <w:ind w:firstLine="284"/>
        <w:jc w:val="both"/>
        <w:rPr>
          <w:sz w:val="16"/>
          <w:szCs w:val="16"/>
        </w:rPr>
      </w:pPr>
      <w:r w:rsidRPr="007A295E">
        <w:rPr>
          <w:sz w:val="16"/>
          <w:szCs w:val="16"/>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384D7F" w:rsidRPr="007A295E" w:rsidRDefault="00384D7F" w:rsidP="00384D7F">
      <w:pPr>
        <w:pStyle w:val="ConsPlusNormal"/>
        <w:tabs>
          <w:tab w:val="left" w:pos="567"/>
        </w:tabs>
        <w:ind w:firstLine="284"/>
        <w:jc w:val="both"/>
        <w:rPr>
          <w:rFonts w:ascii="Times New Roman" w:hAnsi="Times New Roman" w:cs="Times New Roman"/>
          <w:sz w:val="16"/>
          <w:szCs w:val="16"/>
        </w:rPr>
      </w:pPr>
      <w:r w:rsidRPr="007A295E">
        <w:rPr>
          <w:rFonts w:ascii="Times New Roman" w:hAnsi="Times New Roman" w:cs="Times New Roman"/>
          <w:sz w:val="16"/>
          <w:szCs w:val="16"/>
        </w:rPr>
        <w:t>4.14. По результатам работы Согласительной комиссии составляются:</w:t>
      </w:r>
    </w:p>
    <w:p w:rsidR="00384D7F" w:rsidRPr="007A295E" w:rsidRDefault="00384D7F" w:rsidP="00384D7F">
      <w:pPr>
        <w:pStyle w:val="ConsPlusNormal"/>
        <w:tabs>
          <w:tab w:val="left" w:pos="567"/>
        </w:tabs>
        <w:ind w:firstLine="284"/>
        <w:jc w:val="both"/>
        <w:rPr>
          <w:rFonts w:ascii="Times New Roman" w:hAnsi="Times New Roman" w:cs="Times New Roman"/>
          <w:sz w:val="16"/>
          <w:szCs w:val="16"/>
        </w:rPr>
      </w:pPr>
      <w:r w:rsidRPr="007A295E">
        <w:rPr>
          <w:rFonts w:ascii="Times New Roman" w:hAnsi="Times New Roman" w:cs="Times New Roman"/>
          <w:sz w:val="16"/>
          <w:szCs w:val="16"/>
        </w:rPr>
        <w:t>-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384D7F" w:rsidRPr="007A295E" w:rsidRDefault="00384D7F" w:rsidP="00384D7F">
      <w:pPr>
        <w:pStyle w:val="ConsPlusNormal"/>
        <w:tabs>
          <w:tab w:val="left" w:pos="567"/>
        </w:tabs>
        <w:ind w:firstLine="284"/>
        <w:jc w:val="both"/>
        <w:rPr>
          <w:rFonts w:ascii="Times New Roman" w:hAnsi="Times New Roman" w:cs="Times New Roman"/>
          <w:sz w:val="16"/>
          <w:szCs w:val="16"/>
        </w:rPr>
      </w:pPr>
      <w:r w:rsidRPr="007A295E">
        <w:rPr>
          <w:rFonts w:ascii="Times New Roman" w:hAnsi="Times New Roman" w:cs="Times New Roman"/>
          <w:sz w:val="16"/>
          <w:szCs w:val="16"/>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384D7F" w:rsidRPr="007A295E" w:rsidRDefault="00384D7F" w:rsidP="00384D7F">
      <w:pPr>
        <w:pStyle w:val="ConsPlusNormal"/>
        <w:tabs>
          <w:tab w:val="left" w:pos="567"/>
        </w:tabs>
        <w:ind w:firstLine="284"/>
        <w:jc w:val="both"/>
        <w:rPr>
          <w:rFonts w:ascii="Times New Roman" w:hAnsi="Times New Roman" w:cs="Times New Roman"/>
          <w:sz w:val="16"/>
          <w:szCs w:val="16"/>
        </w:rPr>
      </w:pPr>
      <w:r w:rsidRPr="007A295E">
        <w:rPr>
          <w:rFonts w:ascii="Times New Roman" w:hAnsi="Times New Roman" w:cs="Times New Roman"/>
          <w:sz w:val="16"/>
          <w:szCs w:val="16"/>
        </w:rPr>
        <w:t>Протокол заседания Согласительной комиссии по вопросу согласования местоположения границ земельных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384D7F" w:rsidRPr="007A295E" w:rsidRDefault="00384D7F" w:rsidP="00384D7F">
      <w:pPr>
        <w:tabs>
          <w:tab w:val="left" w:pos="567"/>
        </w:tabs>
        <w:autoSpaceDE w:val="0"/>
        <w:autoSpaceDN w:val="0"/>
        <w:adjustRightInd w:val="0"/>
        <w:ind w:firstLine="284"/>
        <w:jc w:val="both"/>
        <w:rPr>
          <w:sz w:val="16"/>
          <w:szCs w:val="16"/>
        </w:rPr>
      </w:pPr>
      <w:r w:rsidRPr="007A295E">
        <w:rPr>
          <w:sz w:val="16"/>
          <w:szCs w:val="16"/>
        </w:rPr>
        <w:t xml:space="preserve">4.15. </w:t>
      </w:r>
      <w:proofErr w:type="gramStart"/>
      <w:r w:rsidRPr="007A295E">
        <w:rPr>
          <w:sz w:val="16"/>
          <w:szCs w:val="16"/>
        </w:rP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384D7F" w:rsidRPr="007A295E" w:rsidRDefault="00384D7F" w:rsidP="00384D7F">
      <w:pPr>
        <w:tabs>
          <w:tab w:val="left" w:pos="567"/>
        </w:tabs>
        <w:autoSpaceDE w:val="0"/>
        <w:autoSpaceDN w:val="0"/>
        <w:adjustRightInd w:val="0"/>
        <w:ind w:firstLine="284"/>
        <w:jc w:val="both"/>
        <w:rPr>
          <w:sz w:val="16"/>
          <w:szCs w:val="16"/>
        </w:rPr>
      </w:pPr>
      <w:r w:rsidRPr="007A295E">
        <w:rPr>
          <w:sz w:val="16"/>
          <w:szCs w:val="16"/>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384D7F" w:rsidRPr="007A295E" w:rsidRDefault="00384D7F" w:rsidP="00384D7F">
      <w:pPr>
        <w:tabs>
          <w:tab w:val="left" w:pos="567"/>
        </w:tabs>
        <w:autoSpaceDE w:val="0"/>
        <w:autoSpaceDN w:val="0"/>
        <w:adjustRightInd w:val="0"/>
        <w:ind w:firstLine="284"/>
        <w:jc w:val="both"/>
        <w:rPr>
          <w:sz w:val="16"/>
          <w:szCs w:val="16"/>
        </w:rPr>
      </w:pPr>
      <w:r w:rsidRPr="007A295E">
        <w:rPr>
          <w:sz w:val="16"/>
          <w:szCs w:val="16"/>
        </w:rPr>
        <w:t>4.17.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384D7F" w:rsidRPr="007A295E" w:rsidRDefault="00384D7F" w:rsidP="008B24ED">
      <w:pPr>
        <w:autoSpaceDE w:val="0"/>
        <w:autoSpaceDN w:val="0"/>
        <w:adjustRightInd w:val="0"/>
        <w:jc w:val="both"/>
        <w:rPr>
          <w:sz w:val="16"/>
          <w:szCs w:val="16"/>
        </w:rPr>
      </w:pPr>
    </w:p>
    <w:p w:rsidR="00384D7F" w:rsidRPr="007A295E" w:rsidRDefault="00384D7F" w:rsidP="00384D7F">
      <w:pPr>
        <w:pStyle w:val="ConsPlusNormal"/>
        <w:jc w:val="both"/>
        <w:rPr>
          <w:rFonts w:ascii="Times New Roman" w:hAnsi="Times New Roman" w:cs="Times New Roman"/>
          <w:sz w:val="16"/>
          <w:szCs w:val="16"/>
        </w:rPr>
      </w:pPr>
    </w:p>
    <w:p w:rsidR="00384D7F" w:rsidRPr="007A295E" w:rsidRDefault="00384D7F" w:rsidP="00384D7F">
      <w:pPr>
        <w:pStyle w:val="a9"/>
        <w:tabs>
          <w:tab w:val="left" w:pos="-156"/>
        </w:tabs>
        <w:snapToGrid w:val="0"/>
        <w:rPr>
          <w:sz w:val="16"/>
          <w:szCs w:val="16"/>
        </w:rPr>
      </w:pPr>
    </w:p>
    <w:p w:rsidR="00384D7F" w:rsidRPr="007A295E" w:rsidRDefault="00384D7F" w:rsidP="00384D7F">
      <w:pPr>
        <w:shd w:val="clear" w:color="auto" w:fill="FFFFFF"/>
        <w:tabs>
          <w:tab w:val="left" w:pos="4195"/>
          <w:tab w:val="left" w:pos="6091"/>
        </w:tabs>
        <w:jc w:val="both"/>
        <w:rPr>
          <w:iCs/>
          <w:sz w:val="16"/>
          <w:szCs w:val="16"/>
        </w:rPr>
      </w:pPr>
    </w:p>
    <w:p w:rsidR="00384D7F" w:rsidRPr="00640061" w:rsidRDefault="00384D7F" w:rsidP="00384D7F">
      <w:pPr>
        <w:contextualSpacing/>
        <w:jc w:val="both"/>
        <w:rPr>
          <w:sz w:val="16"/>
          <w:szCs w:val="16"/>
        </w:rPr>
      </w:pPr>
    </w:p>
    <w:p w:rsidR="00384D7F" w:rsidRPr="0076404A" w:rsidRDefault="00384D7F" w:rsidP="00384D7F">
      <w:pPr>
        <w:rPr>
          <w:sz w:val="16"/>
          <w:szCs w:val="16"/>
          <w:lang/>
        </w:rPr>
      </w:pPr>
    </w:p>
    <w:p w:rsidR="00E516B4" w:rsidRPr="00C00718" w:rsidRDefault="00E516B4" w:rsidP="00E516B4">
      <w:pPr>
        <w:pStyle w:val="a9"/>
        <w:tabs>
          <w:tab w:val="left" w:pos="1080"/>
          <w:tab w:val="left" w:pos="1260"/>
        </w:tabs>
        <w:spacing w:line="240" w:lineRule="auto"/>
        <w:ind w:firstLine="0"/>
        <w:rPr>
          <w:sz w:val="16"/>
          <w:szCs w:val="16"/>
        </w:rPr>
      </w:pPr>
    </w:p>
    <w:p w:rsidR="00E516B4" w:rsidRPr="00C00718" w:rsidRDefault="00E516B4" w:rsidP="00E516B4">
      <w:pPr>
        <w:ind w:right="-1"/>
        <w:rPr>
          <w:sz w:val="16"/>
          <w:szCs w:val="16"/>
        </w:rPr>
      </w:pPr>
    </w:p>
    <w:p w:rsidR="003708C9" w:rsidRPr="00A943E2"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Default="003708C9" w:rsidP="003708C9">
      <w:pPr>
        <w:jc w:val="center"/>
        <w:rPr>
          <w:sz w:val="16"/>
          <w:szCs w:val="16"/>
        </w:rPr>
      </w:pPr>
    </w:p>
    <w:p w:rsidR="003708C9" w:rsidRPr="00A943E2" w:rsidRDefault="003708C9" w:rsidP="003708C9">
      <w:pPr>
        <w:jc w:val="center"/>
        <w:rPr>
          <w:sz w:val="16"/>
          <w:szCs w:val="16"/>
        </w:rPr>
      </w:pPr>
    </w:p>
    <w:p w:rsidR="00214D81" w:rsidRPr="007104BE" w:rsidRDefault="00214D81" w:rsidP="00214D81">
      <w:pPr>
        <w:jc w:val="both"/>
        <w:rPr>
          <w:sz w:val="16"/>
          <w:szCs w:val="16"/>
        </w:rPr>
      </w:pPr>
    </w:p>
    <w:p w:rsidR="001464D6" w:rsidRPr="00811C01" w:rsidRDefault="001464D6" w:rsidP="001464D6">
      <w:pPr>
        <w:rPr>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r>
        <w:rPr>
          <w:color w:val="000000"/>
          <w:sz w:val="16"/>
          <w:szCs w:val="16"/>
        </w:rPr>
        <w:t xml:space="preserve">                                    </w:t>
      </w: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AE3CD7" w:rsidRDefault="00AE3CD7"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8B24ED" w:rsidRDefault="008B24ED" w:rsidP="00B35BF0">
      <w:pPr>
        <w:contextualSpacing/>
        <w:jc w:val="both"/>
        <w:rPr>
          <w:sz w:val="16"/>
          <w:szCs w:val="16"/>
        </w:rPr>
      </w:pPr>
    </w:p>
    <w:p w:rsidR="003708C9" w:rsidRDefault="003708C9" w:rsidP="00B35BF0">
      <w:pPr>
        <w:contextualSpacing/>
        <w:jc w:val="both"/>
        <w:rPr>
          <w:sz w:val="16"/>
          <w:szCs w:val="16"/>
        </w:rPr>
      </w:pPr>
    </w:p>
    <w:p w:rsidR="003708C9" w:rsidRDefault="003708C9" w:rsidP="00B35BF0">
      <w:pPr>
        <w:contextualSpacing/>
        <w:jc w:val="both"/>
        <w:rPr>
          <w:sz w:val="16"/>
          <w:szCs w:val="16"/>
        </w:rPr>
      </w:pPr>
    </w:p>
    <w:p w:rsidR="004916CC" w:rsidRDefault="004916CC"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8B24ED">
        <w:rPr>
          <w:rFonts w:ascii="Times New Roman" w:hAnsi="Times New Roman" w:cs="Times New Roman"/>
          <w:sz w:val="12"/>
          <w:szCs w:val="12"/>
        </w:rPr>
        <w:t>емя подписания в печать – 16</w:t>
      </w:r>
      <w:r>
        <w:rPr>
          <w:rFonts w:ascii="Times New Roman" w:hAnsi="Times New Roman" w:cs="Times New Roman"/>
          <w:sz w:val="12"/>
          <w:szCs w:val="12"/>
        </w:rPr>
        <w:t xml:space="preserve">:00                </w:t>
      </w:r>
      <w:r w:rsidR="008B24ED">
        <w:rPr>
          <w:rFonts w:ascii="Times New Roman" w:hAnsi="Times New Roman" w:cs="Times New Roman"/>
          <w:sz w:val="12"/>
          <w:szCs w:val="12"/>
        </w:rPr>
        <w:t>29</w:t>
      </w:r>
      <w:r w:rsidR="001464D6">
        <w:rPr>
          <w:rFonts w:ascii="Times New Roman" w:hAnsi="Times New Roman" w:cs="Times New Roman"/>
          <w:sz w:val="12"/>
          <w:szCs w:val="12"/>
        </w:rPr>
        <w:t>.06</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3708C9">
      <w:type w:val="continuous"/>
      <w:pgSz w:w="16838" w:h="11906" w:orient="landscape"/>
      <w:pgMar w:top="425" w:right="397" w:bottom="426" w:left="567" w:header="709" w:footer="709" w:gutter="0"/>
      <w:cols w:num="2" w:space="8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35BF0"/>
    <w:rsid w:val="000B7ECF"/>
    <w:rsid w:val="000D3EB9"/>
    <w:rsid w:val="00102AAD"/>
    <w:rsid w:val="001464D6"/>
    <w:rsid w:val="00214D81"/>
    <w:rsid w:val="003708C9"/>
    <w:rsid w:val="00384D7F"/>
    <w:rsid w:val="004570E4"/>
    <w:rsid w:val="004916CC"/>
    <w:rsid w:val="0050196C"/>
    <w:rsid w:val="00513472"/>
    <w:rsid w:val="00577E4C"/>
    <w:rsid w:val="005853B6"/>
    <w:rsid w:val="005D1998"/>
    <w:rsid w:val="00882645"/>
    <w:rsid w:val="008B24ED"/>
    <w:rsid w:val="009F1164"/>
    <w:rsid w:val="00AE3CD7"/>
    <w:rsid w:val="00B10655"/>
    <w:rsid w:val="00B35BF0"/>
    <w:rsid w:val="00B50EDD"/>
    <w:rsid w:val="00BC6259"/>
    <w:rsid w:val="00D81FAE"/>
    <w:rsid w:val="00E1280B"/>
    <w:rsid w:val="00E516B4"/>
    <w:rsid w:val="00F14F68"/>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paragraph" w:styleId="a9">
    <w:name w:val="Body Text Indent"/>
    <w:basedOn w:val="a"/>
    <w:link w:val="aa"/>
    <w:rsid w:val="003708C9"/>
    <w:pPr>
      <w:spacing w:line="288" w:lineRule="auto"/>
      <w:ind w:firstLine="720"/>
      <w:jc w:val="both"/>
    </w:pPr>
    <w:rPr>
      <w:sz w:val="26"/>
      <w:szCs w:val="20"/>
    </w:rPr>
  </w:style>
  <w:style w:type="character" w:customStyle="1" w:styleId="aa">
    <w:name w:val="Основной текст с отступом Знак"/>
    <w:basedOn w:val="a0"/>
    <w:link w:val="a9"/>
    <w:rsid w:val="003708C9"/>
    <w:rPr>
      <w:rFonts w:ascii="Times New Roman" w:eastAsia="Times New Roman" w:hAnsi="Times New Roman" w:cs="Times New Roman"/>
      <w:sz w:val="26"/>
      <w:szCs w:val="20"/>
      <w:lang w:eastAsia="ru-RU"/>
    </w:rPr>
  </w:style>
  <w:style w:type="paragraph" w:styleId="ab">
    <w:name w:val="header"/>
    <w:basedOn w:val="a"/>
    <w:link w:val="ac"/>
    <w:rsid w:val="003708C9"/>
    <w:pPr>
      <w:tabs>
        <w:tab w:val="center" w:pos="4153"/>
        <w:tab w:val="right" w:pos="8306"/>
      </w:tabs>
    </w:pPr>
    <w:rPr>
      <w:sz w:val="26"/>
      <w:szCs w:val="20"/>
    </w:rPr>
  </w:style>
  <w:style w:type="character" w:customStyle="1" w:styleId="ac">
    <w:name w:val="Верхний колонтитул Знак"/>
    <w:basedOn w:val="a0"/>
    <w:link w:val="ab"/>
    <w:rsid w:val="003708C9"/>
    <w:rPr>
      <w:rFonts w:ascii="Times New Roman" w:eastAsia="Times New Roman" w:hAnsi="Times New Roman" w:cs="Times New Roman"/>
      <w:sz w:val="26"/>
      <w:szCs w:val="20"/>
      <w:lang w:eastAsia="ru-RU"/>
    </w:rPr>
  </w:style>
  <w:style w:type="character" w:customStyle="1" w:styleId="FontStyle12">
    <w:name w:val="Font Style12"/>
    <w:uiPriority w:val="99"/>
    <w:rsid w:val="00E516B4"/>
    <w:rPr>
      <w:rFonts w:ascii="Times New Roman" w:hAnsi="Times New Roman" w:cs="Times New Roman"/>
      <w:sz w:val="26"/>
      <w:szCs w:val="26"/>
    </w:rPr>
  </w:style>
  <w:style w:type="character" w:customStyle="1" w:styleId="FontStyle18">
    <w:name w:val="Font Style18"/>
    <w:uiPriority w:val="99"/>
    <w:rsid w:val="00E516B4"/>
    <w:rPr>
      <w:rFonts w:ascii="Times New Roman" w:hAnsi="Times New Roman" w:cs="Times New Roman"/>
      <w:sz w:val="26"/>
      <w:szCs w:val="26"/>
    </w:rPr>
  </w:style>
  <w:style w:type="paragraph" w:customStyle="1" w:styleId="ConsPlusTitle">
    <w:name w:val="ConsPlusTitle"/>
    <w:uiPriority w:val="99"/>
    <w:rsid w:val="00384D7F"/>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3ED48EC9D973FA4194AC881386F37EBBDF3AD28E5892B039796DB3J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ED48EC9D973FA4194AC881386F37EBBD73CD3810CC5B2682C633CD459E4AA69F5291AA9B7JBN" TargetMode="External"/><Relationship Id="rId5"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2023-06-25T12:49:00Z</cp:lastPrinted>
  <dcterms:created xsi:type="dcterms:W3CDTF">2023-04-06T15:18:00Z</dcterms:created>
  <dcterms:modified xsi:type="dcterms:W3CDTF">2023-06-28T19:36:00Z</dcterms:modified>
</cp:coreProperties>
</file>