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9" w:rsidRPr="00171CC1" w:rsidRDefault="00171CC1" w:rsidP="00171C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1CC1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</w:t>
      </w:r>
      <w:r w:rsidR="00610549" w:rsidRPr="00171CC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610549" w:rsidRPr="005D5E9E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10549" w:rsidRPr="005D5E9E" w:rsidRDefault="00610549" w:rsidP="00610549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549" w:rsidRPr="00290026" w:rsidRDefault="00E66940" w:rsidP="006105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71CC1">
        <w:rPr>
          <w:rFonts w:ascii="Times New Roman" w:hAnsi="Times New Roman" w:cs="Times New Roman"/>
          <w:sz w:val="28"/>
          <w:szCs w:val="28"/>
        </w:rPr>
        <w:t>.12.2023</w:t>
      </w:r>
      <w:r w:rsidR="0061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71CC1">
        <w:rPr>
          <w:rFonts w:ascii="Times New Roman" w:hAnsi="Times New Roman" w:cs="Times New Roman"/>
          <w:sz w:val="28"/>
          <w:szCs w:val="28"/>
        </w:rPr>
        <w:t xml:space="preserve">                        №  </w:t>
      </w:r>
      <w:r w:rsidR="008B1891">
        <w:rPr>
          <w:rFonts w:ascii="Times New Roman" w:hAnsi="Times New Roman" w:cs="Times New Roman"/>
          <w:sz w:val="28"/>
          <w:szCs w:val="28"/>
        </w:rPr>
        <w:t>102</w:t>
      </w:r>
      <w:r w:rsidR="00171CC1">
        <w:rPr>
          <w:rFonts w:ascii="Times New Roman" w:hAnsi="Times New Roman" w:cs="Times New Roman"/>
          <w:sz w:val="28"/>
          <w:szCs w:val="28"/>
        </w:rPr>
        <w:t xml:space="preserve"> </w:t>
      </w:r>
      <w:r w:rsidR="006105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0549" w:rsidRPr="00E66940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694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E66940" w:rsidRDefault="007F070C" w:rsidP="00E66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10549" w:rsidRPr="00E6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940" w:rsidRDefault="00E66940" w:rsidP="00E6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служ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ебных командировках в пределах Российской Ф</w:t>
      </w:r>
      <w:r w:rsidRPr="00E378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</w:t>
      </w:r>
    </w:p>
    <w:p w:rsidR="00E66940" w:rsidRDefault="00E66940" w:rsidP="00E6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6940" w:rsidRPr="00E37886" w:rsidRDefault="00E66940" w:rsidP="00E6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02.03.</w:t>
      </w:r>
      <w:r w:rsidRPr="00E37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2007 </w:t>
      </w:r>
      <w:hyperlink r:id="rId4" w:tgtFrame="_blank" w:history="1">
        <w:r w:rsidRPr="00E66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«О муниципальной службе в Российской Федерации», постановлением губернатора Еврейской автономной области </w:t>
      </w:r>
      <w:r w:rsidRPr="00E37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 </w:t>
      </w:r>
      <w:hyperlink r:id="rId5" w:tgtFrame="_blank" w:history="1">
        <w:r w:rsidRPr="00E66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20.10.2015 № 282</w:t>
        </w:r>
      </w:hyperlink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 «О служебных командировках в пределах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Надеждинское сельское поселение»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упорядочения выплат, связанных со служебными командировками в пределах Российской Федерации,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E66940" w:rsidRDefault="00171CC1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CC1">
        <w:rPr>
          <w:color w:val="000000"/>
          <w:sz w:val="28"/>
          <w:szCs w:val="28"/>
        </w:rPr>
        <w:t>ПОСТАНОВЛЯЕТ: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260DD" w:rsidRPr="00E66940">
        <w:rPr>
          <w:color w:val="000000"/>
          <w:sz w:val="28"/>
          <w:szCs w:val="28"/>
        </w:rPr>
        <w:t xml:space="preserve">1. </w:t>
      </w:r>
      <w:r w:rsidRPr="00E37886">
        <w:rPr>
          <w:color w:val="000000"/>
          <w:sz w:val="28"/>
          <w:szCs w:val="28"/>
        </w:rPr>
        <w:t>Установить, что возмещение расходов лицам, замещающим муниципальные должности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E37886">
        <w:rPr>
          <w:color w:val="000000"/>
          <w:sz w:val="28"/>
          <w:szCs w:val="28"/>
        </w:rPr>
        <w:t xml:space="preserve">», лицам, замещающим должности муниципальной службы администрации </w:t>
      </w:r>
      <w:r>
        <w:rPr>
          <w:color w:val="000000"/>
          <w:sz w:val="28"/>
          <w:szCs w:val="28"/>
        </w:rPr>
        <w:t>Надеждинского сельского поселения</w:t>
      </w:r>
      <w:r w:rsidRPr="00E37886">
        <w:rPr>
          <w:color w:val="000000"/>
          <w:sz w:val="28"/>
          <w:szCs w:val="28"/>
        </w:rPr>
        <w:t>,  связанных со служебными командировками в пределах Российской Федерации, осуществляется в следующих размерах: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1.1. Суточные, за каждый день нахождения в служебной командировке: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- в г. Москве, г. Санкт-Петербурге - 700 рублей;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- в других регионах Российской Федерации - 500 рублей;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- по Еврейской автономной области и в г. Хабаровске - 400 рублей.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1.2. Оплата проездного документа воздушного, железнодорожного, автомобильного транспорта при следовании к месту командирования и обратно к месту постоянной службы:</w:t>
      </w:r>
    </w:p>
    <w:p w:rsidR="00E66940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886">
        <w:rPr>
          <w:color w:val="000000"/>
          <w:sz w:val="28"/>
          <w:szCs w:val="28"/>
        </w:rPr>
        <w:t>1.2.1. Воздушным транспортом:</w:t>
      </w:r>
    </w:p>
    <w:p w:rsidR="00E66940" w:rsidRPr="00E37886" w:rsidRDefault="00E66940" w:rsidP="00E6694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886">
        <w:rPr>
          <w:color w:val="000000"/>
          <w:sz w:val="28"/>
          <w:szCs w:val="28"/>
        </w:rPr>
        <w:t>а) по тарифу первого класса, тарифу бизнес-класса повышенной комфортности - лицам, замещающим муниципальные должности муниципального образования «</w:t>
      </w:r>
      <w:r>
        <w:rPr>
          <w:color w:val="000000"/>
          <w:sz w:val="28"/>
          <w:szCs w:val="28"/>
        </w:rPr>
        <w:t>Надеждинское сельское</w:t>
      </w:r>
      <w:r w:rsidRPr="00E37886">
        <w:rPr>
          <w:color w:val="000000"/>
          <w:sz w:val="28"/>
          <w:szCs w:val="28"/>
        </w:rPr>
        <w:t xml:space="preserve"> поселение»;</w:t>
      </w:r>
    </w:p>
    <w:p w:rsidR="008D5E92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 тарифу экономического класса - лицам, замещающим должности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5E92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к реализации проездных документов воздушного транспорта по тарифу экономического класса разрешается приобретение проездных документов воздушного транспорта по тарифам высшего класса.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разрешается приобретение проездных документов воздушного транспорта по тарифу высшего класса в случаях, если их стоимость не превышает стоимость тарифа экономического класса.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лиц, указанных в пункте «б», возлагается обязанность по представлению документов, подтверждающих отсутствие к реализации проездных документов воздушного транспорта по тарифу экономического класса или отсутствие превышения стоимости тарифов высшего класса.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 лицам, замещающим муниципальные должности муниципального образования «</w:t>
      </w:r>
      <w:r w:rsidR="008D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Надеждинское сельское 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поселение», лицам, замещающим должности муниципальной службы администрации </w:t>
      </w:r>
      <w:r w:rsidR="008D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Надеждинского сельского 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по решению главы администрации </w:t>
      </w:r>
      <w:r w:rsidR="008D5E9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Надеждинского сельского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оплата проездного документа воздушного транспорта при следовании к месту командирования и обратно к месту постоянной службы может осуществляться по тарифу высшего класса, но стоимостью не более 100 тыс. рублей.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1.2.2. Железнодорожным транспортом: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- по тарифу проезда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1.2.3. Автомобильным транспортом - по тарифам проезда в автотранспортном средстве общего пользования (кроме такси).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1.3. Бронирование и наем жилого помещения: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- по фактическим расходам - лицам, замещающим муниципальные должности муниципального образования «</w:t>
      </w:r>
      <w:r w:rsidR="008D5E9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Надеждинское сельское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поселение»;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фактическим расходам, но не более 10 тыс. рублей в сутки - лицам, замещающим должности муниципальной службы администрации </w:t>
      </w:r>
      <w:r w:rsidR="00AE7BB1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Надеждинского сельского поселения.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что: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отсутствии подтверждающих документов расходы по найму жилого помещения возмещаются в размере 30 процентов от установленной нормы суточных;</w:t>
      </w:r>
    </w:p>
    <w:p w:rsidR="00E66940" w:rsidRPr="00E37886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командирования лиц, указанных в абзаце первом пункта 1 настоящего постановления, в такую местность,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жительства, суточные не выплачиваются;</w:t>
      </w:r>
    </w:p>
    <w:p w:rsidR="00A9767E" w:rsidRDefault="00E66940" w:rsidP="00E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лицам, указанным в абзаце первом пункта 1 настоящего постановления, оплата расходов по проезду к месту командирования и обратно к месту службы (включая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багажа), по бронированию и найму жилого </w:t>
      </w: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 производится на основании документов, предъявляемых по месту постоянной службы.</w:t>
      </w:r>
    </w:p>
    <w:p w:rsidR="00A9767E" w:rsidRPr="00A9767E" w:rsidRDefault="00A9767E" w:rsidP="00A9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66940"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прилагаемое Положение о порядке и условиях командирования лиц, замещающих муниципальные должности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Надеждинское сельское</w:t>
      </w:r>
      <w:r w:rsidR="00E66940"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поселение», лиц, замещающих должности муниципальной службы администрации </w:t>
      </w:r>
      <w:r w:rsidRPr="00A9767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Надеждинского сельского</w:t>
      </w:r>
      <w:r w:rsidR="00E66940"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A97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67E" w:rsidRPr="00A9767E" w:rsidRDefault="00A9767E" w:rsidP="00A976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7E">
        <w:rPr>
          <w:rStyle w:val="a3"/>
          <w:rFonts w:ascii="Times New Roman" w:eastAsia="SimSun" w:hAnsi="Times New Roman" w:cs="Times New Roman"/>
          <w:b w:val="0"/>
          <w:sz w:val="28"/>
          <w:szCs w:val="28"/>
        </w:rPr>
        <w:t xml:space="preserve">     4.</w:t>
      </w:r>
      <w:r w:rsidRPr="00942931">
        <w:rPr>
          <w:rStyle w:val="a3"/>
          <w:rFonts w:ascii="Times New Roman" w:eastAsia="SimSun" w:hAnsi="Times New Roman" w:cs="Times New Roman"/>
          <w:sz w:val="28"/>
          <w:szCs w:val="28"/>
        </w:rPr>
        <w:t xml:space="preserve"> </w:t>
      </w:r>
      <w:r w:rsidRPr="009429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66940" w:rsidRPr="00E37886" w:rsidRDefault="00A9767E" w:rsidP="00A9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</w:t>
      </w:r>
      <w:r w:rsidR="00E66940"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  вступает в силу после дня его официального опубликования, распространяется на правоотношения, возникшие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66940"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2023 года.</w:t>
      </w:r>
    </w:p>
    <w:p w:rsidR="00E66940" w:rsidRPr="00E37886" w:rsidRDefault="00E66940" w:rsidP="00E669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1CBB" w:rsidRPr="00A9767E" w:rsidRDefault="00791CBB" w:rsidP="00A976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EF044F" w:rsidP="008B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A976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891">
        <w:rPr>
          <w:rFonts w:ascii="Times New Roman" w:hAnsi="Times New Roman" w:cs="Times New Roman"/>
          <w:sz w:val="28"/>
          <w:szCs w:val="28"/>
        </w:rPr>
        <w:t xml:space="preserve">                Н.В. Красилова</w:t>
      </w:r>
    </w:p>
    <w:p w:rsidR="00791CBB" w:rsidRPr="002C4AD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0"/>
      </w:tblGrid>
      <w:tr w:rsidR="00A9767E" w:rsidTr="00CE6200">
        <w:tc>
          <w:tcPr>
            <w:tcW w:w="5954" w:type="dxa"/>
          </w:tcPr>
          <w:p w:rsidR="00A9767E" w:rsidRDefault="00A9767E" w:rsidP="00CE62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767E" w:rsidRDefault="00A9767E" w:rsidP="00CE62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9767E" w:rsidRDefault="00A9767E" w:rsidP="00CE62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A9767E" w:rsidRDefault="00A9767E" w:rsidP="00CE62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01.12</w:t>
            </w:r>
            <w:r>
              <w:rPr>
                <w:color w:val="000000"/>
                <w:sz w:val="28"/>
                <w:szCs w:val="28"/>
              </w:rPr>
              <w:t xml:space="preserve">.2023 № </w:t>
            </w:r>
            <w:r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767E" w:rsidRP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Положение</w:t>
      </w:r>
    </w:p>
    <w:p w:rsidR="00A9767E" w:rsidRPr="00A9767E" w:rsidRDefault="00A9767E" w:rsidP="00A9767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о порядке и условиях командирования лиц, замещающих муниципальные должности муниципального образования «</w:t>
      </w:r>
      <w:r>
        <w:rPr>
          <w:color w:val="000000"/>
          <w:sz w:val="28"/>
          <w:szCs w:val="28"/>
        </w:rPr>
        <w:t>Надеждинское сельское</w:t>
      </w:r>
      <w:r w:rsidRPr="00A9767E">
        <w:rPr>
          <w:color w:val="000000"/>
          <w:sz w:val="28"/>
          <w:szCs w:val="28"/>
        </w:rPr>
        <w:t xml:space="preserve"> поселение», лиц,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Надеждинского сельского поселения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 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1. Настоящее Положение о порядке и условиях командирования лиц, замещающих муниципальные должности муниципального образования «</w:t>
      </w:r>
      <w:r>
        <w:rPr>
          <w:color w:val="000000"/>
          <w:sz w:val="28"/>
          <w:szCs w:val="28"/>
        </w:rPr>
        <w:t>Надеждинское сельское</w:t>
      </w:r>
      <w:r w:rsidRPr="00A9767E">
        <w:rPr>
          <w:color w:val="000000"/>
          <w:sz w:val="28"/>
          <w:szCs w:val="28"/>
        </w:rPr>
        <w:t xml:space="preserve"> поселение», лиц,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Надеждинского сельского</w:t>
      </w:r>
      <w:r w:rsidRPr="00A9767E">
        <w:rPr>
          <w:color w:val="000000"/>
          <w:sz w:val="28"/>
          <w:szCs w:val="28"/>
        </w:rPr>
        <w:t xml:space="preserve"> поселения, (далее - Положение), определяет порядок и условия направления лиц, замещающих муниципальные должности муниципального образования «</w:t>
      </w:r>
      <w:r>
        <w:rPr>
          <w:color w:val="000000"/>
          <w:sz w:val="28"/>
          <w:szCs w:val="28"/>
        </w:rPr>
        <w:t xml:space="preserve">Надеждинское сельское </w:t>
      </w:r>
      <w:r w:rsidRPr="00A9767E">
        <w:rPr>
          <w:color w:val="000000"/>
          <w:sz w:val="28"/>
          <w:szCs w:val="28"/>
        </w:rPr>
        <w:t xml:space="preserve">поселение», лиц,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Надеждинского сельского поселения</w:t>
      </w:r>
      <w:r w:rsidRPr="00A9767E">
        <w:rPr>
          <w:color w:val="000000"/>
          <w:sz w:val="28"/>
          <w:szCs w:val="28"/>
        </w:rPr>
        <w:t xml:space="preserve"> в служебные командировки на территории Российской Федерации.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2. Направление в служебные командировки лиц, замещающих муниципальные должности муниципального образования «</w:t>
      </w:r>
      <w:r>
        <w:rPr>
          <w:color w:val="000000"/>
          <w:sz w:val="28"/>
          <w:szCs w:val="28"/>
        </w:rPr>
        <w:t>Надеждинское сельское</w:t>
      </w:r>
      <w:r w:rsidRPr="00A9767E">
        <w:rPr>
          <w:color w:val="000000"/>
          <w:sz w:val="28"/>
          <w:szCs w:val="28"/>
        </w:rPr>
        <w:t xml:space="preserve"> поселение», лиц,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Надеждинского сельского</w:t>
      </w:r>
      <w:r w:rsidRPr="00A97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Pr="00A9767E">
        <w:rPr>
          <w:color w:val="000000"/>
          <w:sz w:val="28"/>
          <w:szCs w:val="28"/>
        </w:rPr>
        <w:t>(далее - сотрудники), о</w:t>
      </w:r>
      <w:r>
        <w:rPr>
          <w:color w:val="000000"/>
          <w:sz w:val="28"/>
          <w:szCs w:val="28"/>
        </w:rPr>
        <w:t xml:space="preserve">существляется по решению главы </w:t>
      </w:r>
      <w:r w:rsidRPr="00A97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A9767E">
        <w:rPr>
          <w:color w:val="000000"/>
          <w:sz w:val="28"/>
          <w:szCs w:val="28"/>
        </w:rPr>
        <w:t xml:space="preserve"> поселения.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3. Решение о направлении в служебную командировку сотрудников оформляется путем издания распоряжения о направлении в служебную командировку или распоряжения об осуществлении командировочных расходов.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4. Сотрудникам при наличии обоснования по решению лиц, направивших их в служебную командировку, могут быть возмещены расходы за наем номера в гостинице, по проезду к месту командирования и обратно к месту службы воздушным, железнодорожным, автомобильным транспортом (кроме такси) сверх норм, установленных настоящим Положением, в пределах средств, предусмотренных в местном бюджете на содержание органов местного самоуправления.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 xml:space="preserve">5. В соответствии с оформленными документами, необходимыми для направления в служебную командировку, </w:t>
      </w:r>
      <w:r>
        <w:rPr>
          <w:color w:val="000000"/>
          <w:sz w:val="28"/>
          <w:szCs w:val="28"/>
        </w:rPr>
        <w:t>бухгалтерия</w:t>
      </w:r>
      <w:r w:rsidRPr="00A97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сельского </w:t>
      </w:r>
      <w:r w:rsidRPr="00A9767E">
        <w:rPr>
          <w:color w:val="000000"/>
          <w:sz w:val="28"/>
          <w:szCs w:val="28"/>
        </w:rPr>
        <w:t>поселения производит авансовый расчет и выдачу подотчетных сумм.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 xml:space="preserve">6. По возвращении из служебной командировки сотрудники обязаны в течение трех дней представить в </w:t>
      </w:r>
      <w:r>
        <w:rPr>
          <w:color w:val="000000"/>
          <w:sz w:val="28"/>
          <w:szCs w:val="28"/>
        </w:rPr>
        <w:t>бухгалтерию</w:t>
      </w:r>
      <w:r w:rsidRPr="00A97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сельского </w:t>
      </w:r>
      <w:r w:rsidRPr="00A9767E">
        <w:rPr>
          <w:color w:val="000000"/>
          <w:sz w:val="28"/>
          <w:szCs w:val="28"/>
        </w:rPr>
        <w:t xml:space="preserve">поселения авансовый отчет об израсходованных в связи со служебной </w:t>
      </w:r>
      <w:r w:rsidRPr="00A9767E">
        <w:rPr>
          <w:color w:val="000000"/>
          <w:sz w:val="28"/>
          <w:szCs w:val="28"/>
        </w:rPr>
        <w:lastRenderedPageBreak/>
        <w:t>командировкой суммах  и произвести окончательный расчет по выданному ему перед отъездом в служебную командировку денежному авансу на командировочные расходы.</w:t>
      </w:r>
    </w:p>
    <w:p w:rsidR="00A9767E" w:rsidRPr="00A9767E" w:rsidRDefault="00A9767E" w:rsidP="00A9767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67E">
        <w:rPr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171CC1" w:rsidRPr="00A9767E" w:rsidRDefault="0017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CC1" w:rsidRPr="00A9767E" w:rsidSect="00171CC1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60DD"/>
    <w:rsid w:val="000260DD"/>
    <w:rsid w:val="0003342E"/>
    <w:rsid w:val="00150C43"/>
    <w:rsid w:val="00171CC1"/>
    <w:rsid w:val="00226844"/>
    <w:rsid w:val="00293964"/>
    <w:rsid w:val="002C4ADB"/>
    <w:rsid w:val="00375EFA"/>
    <w:rsid w:val="0041400A"/>
    <w:rsid w:val="004227E8"/>
    <w:rsid w:val="00504514"/>
    <w:rsid w:val="00610549"/>
    <w:rsid w:val="00620737"/>
    <w:rsid w:val="006A0EBC"/>
    <w:rsid w:val="0077488E"/>
    <w:rsid w:val="00776C36"/>
    <w:rsid w:val="00791CBB"/>
    <w:rsid w:val="007F070C"/>
    <w:rsid w:val="008138CB"/>
    <w:rsid w:val="00860CCD"/>
    <w:rsid w:val="008B1891"/>
    <w:rsid w:val="008C5D17"/>
    <w:rsid w:val="008D5E92"/>
    <w:rsid w:val="0092441A"/>
    <w:rsid w:val="009B336D"/>
    <w:rsid w:val="00A24FF9"/>
    <w:rsid w:val="00A6759A"/>
    <w:rsid w:val="00A9767E"/>
    <w:rsid w:val="00AA4686"/>
    <w:rsid w:val="00AE7BB1"/>
    <w:rsid w:val="00B51D2C"/>
    <w:rsid w:val="00CF4596"/>
    <w:rsid w:val="00D83FB5"/>
    <w:rsid w:val="00E66940"/>
    <w:rsid w:val="00EA55E0"/>
    <w:rsid w:val="00E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60DD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610549"/>
    <w:rPr>
      <w:b/>
      <w:bCs/>
    </w:rPr>
  </w:style>
  <w:style w:type="paragraph" w:styleId="a4">
    <w:name w:val="Normal (Web)"/>
    <w:basedOn w:val="a"/>
    <w:rsid w:val="006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7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12B30E48-B8DC-4FE6-AEA4-8D8F684ACB81" TargetMode="External"/><Relationship Id="rId4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22</cp:revision>
  <cp:lastPrinted>2023-12-19T03:17:00Z</cp:lastPrinted>
  <dcterms:created xsi:type="dcterms:W3CDTF">2018-01-18T06:28:00Z</dcterms:created>
  <dcterms:modified xsi:type="dcterms:W3CDTF">2023-12-19T03:18:00Z</dcterms:modified>
</cp:coreProperties>
</file>