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BF0" w:rsidRDefault="00B35BF0" w:rsidP="00B35BF0">
      <w:pPr>
        <w:pStyle w:val="a3"/>
        <w:jc w:val="center"/>
        <w:rPr>
          <w:rFonts w:ascii="Times New Roman" w:hAnsi="Times New Roman" w:cs="Times New Roman"/>
          <w:b/>
          <w:u w:val="single"/>
        </w:rPr>
      </w:pPr>
      <w:r>
        <w:rPr>
          <w:rFonts w:ascii="Times New Roman" w:hAnsi="Times New Roman" w:cs="Times New Roman"/>
          <w:b/>
          <w:u w:val="single"/>
        </w:rPr>
        <w:t>ИНФОРМАЦИОННЫЙ БЮЛЛЕТЕНЬ</w:t>
      </w:r>
    </w:p>
    <w:p w:rsidR="00B35BF0" w:rsidRDefault="00B35BF0" w:rsidP="00B35BF0">
      <w:pPr>
        <w:pStyle w:val="a3"/>
        <w:jc w:val="center"/>
        <w:rPr>
          <w:rFonts w:ascii="Times New Roman" w:hAnsi="Times New Roman" w:cs="Times New Roman"/>
          <w:b/>
          <w:u w:val="single"/>
        </w:rPr>
      </w:pPr>
      <w:r>
        <w:rPr>
          <w:rFonts w:ascii="Times New Roman" w:hAnsi="Times New Roman" w:cs="Times New Roman"/>
          <w:b/>
          <w:u w:val="single"/>
        </w:rPr>
        <w:t>НАДЕЖДИНСКОГО СЕЛЬСКОГО ПОСЕЛЕНИЯ БИРОБИДЖАНСКОГО МУНИЦИПАЛЬНОГО РАЙОНА</w:t>
      </w:r>
    </w:p>
    <w:p w:rsidR="00B35BF0" w:rsidRDefault="00B35BF0" w:rsidP="00B35BF0">
      <w:pPr>
        <w:pStyle w:val="a3"/>
        <w:jc w:val="center"/>
        <w:rPr>
          <w:rFonts w:ascii="Times New Roman" w:hAnsi="Times New Roman" w:cs="Times New Roman"/>
          <w:b/>
          <w:u w:val="single"/>
        </w:rPr>
      </w:pPr>
      <w:r>
        <w:rPr>
          <w:rFonts w:ascii="Times New Roman" w:hAnsi="Times New Roman" w:cs="Times New Roman"/>
          <w:b/>
          <w:u w:val="single"/>
        </w:rPr>
        <w:t>ЕВРЕЙСКОЙ АВТОНОМНОЙ ОБЛАСТИ</w:t>
      </w:r>
    </w:p>
    <w:p w:rsidR="00B35BF0" w:rsidRDefault="00B35BF0" w:rsidP="00B35BF0">
      <w:pPr>
        <w:pStyle w:val="a3"/>
        <w:jc w:val="center"/>
        <w:rPr>
          <w:rFonts w:ascii="Times New Roman" w:hAnsi="Times New Roman" w:cs="Times New Roman"/>
          <w:b/>
          <w:u w:val="single"/>
        </w:rPr>
      </w:pPr>
      <w:r>
        <w:rPr>
          <w:rFonts w:ascii="Times New Roman" w:hAnsi="Times New Roman" w:cs="Times New Roman"/>
          <w:b/>
          <w:u w:val="single"/>
        </w:rPr>
        <w:t>от</w:t>
      </w:r>
      <w:r w:rsidR="00022D95">
        <w:rPr>
          <w:rFonts w:ascii="Times New Roman" w:hAnsi="Times New Roman" w:cs="Times New Roman"/>
          <w:b/>
          <w:u w:val="single"/>
        </w:rPr>
        <w:t xml:space="preserve"> 2</w:t>
      </w:r>
      <w:r w:rsidR="00D81FAE">
        <w:rPr>
          <w:rFonts w:ascii="Times New Roman" w:hAnsi="Times New Roman" w:cs="Times New Roman"/>
          <w:b/>
          <w:u w:val="single"/>
        </w:rPr>
        <w:t xml:space="preserve"> </w:t>
      </w:r>
      <w:r w:rsidR="00022D95">
        <w:rPr>
          <w:rFonts w:ascii="Times New Roman" w:hAnsi="Times New Roman" w:cs="Times New Roman"/>
          <w:b/>
          <w:u w:val="single"/>
        </w:rPr>
        <w:t>апреля</w:t>
      </w:r>
      <w:r w:rsidR="0086754D">
        <w:rPr>
          <w:rFonts w:ascii="Times New Roman" w:hAnsi="Times New Roman" w:cs="Times New Roman"/>
          <w:b/>
          <w:u w:val="single"/>
        </w:rPr>
        <w:t xml:space="preserve"> 2024</w:t>
      </w:r>
      <w:r>
        <w:rPr>
          <w:rFonts w:ascii="Times New Roman" w:hAnsi="Times New Roman" w:cs="Times New Roman"/>
          <w:b/>
          <w:u w:val="single"/>
        </w:rPr>
        <w:t xml:space="preserve"> г. № </w:t>
      </w:r>
      <w:r w:rsidR="00022D95">
        <w:rPr>
          <w:rFonts w:ascii="Times New Roman" w:hAnsi="Times New Roman" w:cs="Times New Roman"/>
          <w:b/>
          <w:u w:val="single"/>
        </w:rPr>
        <w:t>11</w:t>
      </w:r>
    </w:p>
    <w:p w:rsidR="00B35BF0" w:rsidRPr="00274F77" w:rsidRDefault="00B35BF0" w:rsidP="00B35BF0">
      <w:pPr>
        <w:pStyle w:val="a3"/>
        <w:jc w:val="center"/>
        <w:rPr>
          <w:rFonts w:ascii="Times New Roman" w:hAnsi="Times New Roman" w:cs="Times New Roman"/>
          <w:b/>
          <w:u w:val="single"/>
        </w:rPr>
        <w:sectPr w:rsidR="00B35BF0" w:rsidRPr="00274F77" w:rsidSect="00274F77">
          <w:pgSz w:w="16838" w:h="11906" w:orient="landscape"/>
          <w:pgMar w:top="426" w:right="395" w:bottom="851" w:left="567" w:header="709" w:footer="709" w:gutter="0"/>
          <w:cols w:space="708"/>
          <w:docGrid w:linePitch="360"/>
        </w:sectPr>
      </w:pPr>
      <w:r>
        <w:rPr>
          <w:rFonts w:ascii="Times New Roman" w:hAnsi="Times New Roman" w:cs="Times New Roman"/>
          <w:b/>
          <w:u w:val="single"/>
        </w:rPr>
        <w:t>с. Надеждинское</w:t>
      </w:r>
    </w:p>
    <w:p w:rsidR="00022D95" w:rsidRPr="00CF6F45" w:rsidRDefault="00022D95" w:rsidP="00022D95">
      <w:pPr>
        <w:jc w:val="center"/>
        <w:textAlignment w:val="baseline"/>
        <w:rPr>
          <w:spacing w:val="-14"/>
          <w:sz w:val="16"/>
          <w:szCs w:val="16"/>
        </w:rPr>
      </w:pPr>
      <w:r w:rsidRPr="00CF6F45">
        <w:rPr>
          <w:spacing w:val="-14"/>
          <w:sz w:val="16"/>
          <w:szCs w:val="16"/>
        </w:rPr>
        <w:lastRenderedPageBreak/>
        <w:t>Паспорт</w:t>
      </w:r>
    </w:p>
    <w:p w:rsidR="00022D95" w:rsidRPr="00CF6F45" w:rsidRDefault="00022D95" w:rsidP="00022D95">
      <w:pPr>
        <w:jc w:val="center"/>
        <w:textAlignment w:val="baseline"/>
        <w:rPr>
          <w:spacing w:val="-14"/>
          <w:sz w:val="16"/>
          <w:szCs w:val="16"/>
        </w:rPr>
      </w:pPr>
      <w:r w:rsidRPr="00CF6F45">
        <w:rPr>
          <w:spacing w:val="-14"/>
          <w:sz w:val="16"/>
          <w:szCs w:val="16"/>
        </w:rPr>
        <w:t xml:space="preserve">проекта по благоустройству общественных пространств </w:t>
      </w:r>
      <w:proofErr w:type="gramStart"/>
      <w:r w:rsidRPr="00CF6F45">
        <w:rPr>
          <w:spacing w:val="-14"/>
          <w:sz w:val="16"/>
          <w:szCs w:val="16"/>
        </w:rPr>
        <w:t>на</w:t>
      </w:r>
      <w:proofErr w:type="gramEnd"/>
      <w:r w:rsidRPr="00CF6F45">
        <w:rPr>
          <w:spacing w:val="-14"/>
          <w:sz w:val="16"/>
          <w:szCs w:val="16"/>
        </w:rPr>
        <w:t xml:space="preserve"> сельских</w:t>
      </w:r>
    </w:p>
    <w:p w:rsidR="00022D95" w:rsidRPr="00CF6F45" w:rsidRDefault="00022D95" w:rsidP="00022D95">
      <w:pPr>
        <w:jc w:val="center"/>
        <w:textAlignment w:val="baseline"/>
        <w:rPr>
          <w:spacing w:val="-14"/>
          <w:sz w:val="16"/>
          <w:szCs w:val="16"/>
        </w:rPr>
      </w:pPr>
      <w:r w:rsidRPr="00CF6F45">
        <w:rPr>
          <w:spacing w:val="-14"/>
          <w:sz w:val="16"/>
          <w:szCs w:val="16"/>
        </w:rPr>
        <w:t xml:space="preserve">территориях Еврейской автономной области, </w:t>
      </w:r>
      <w:proofErr w:type="gramStart"/>
      <w:r w:rsidRPr="00CF6F45">
        <w:rPr>
          <w:spacing w:val="-14"/>
          <w:sz w:val="16"/>
          <w:szCs w:val="16"/>
        </w:rPr>
        <w:t>претендующего</w:t>
      </w:r>
      <w:proofErr w:type="gramEnd"/>
    </w:p>
    <w:p w:rsidR="00022D95" w:rsidRPr="00CF6F45" w:rsidRDefault="00022D95" w:rsidP="00022D95">
      <w:pPr>
        <w:jc w:val="center"/>
        <w:textAlignment w:val="baseline"/>
        <w:rPr>
          <w:spacing w:val="-14"/>
          <w:sz w:val="16"/>
          <w:szCs w:val="16"/>
        </w:rPr>
      </w:pPr>
      <w:r w:rsidRPr="00CF6F45">
        <w:rPr>
          <w:spacing w:val="-14"/>
          <w:sz w:val="16"/>
          <w:szCs w:val="16"/>
        </w:rPr>
        <w:t>на получение субсидии за счет средств федерального и областного</w:t>
      </w:r>
    </w:p>
    <w:p w:rsidR="00022D95" w:rsidRPr="00CF6F45" w:rsidRDefault="00022D95" w:rsidP="00022D95">
      <w:pPr>
        <w:jc w:val="center"/>
        <w:textAlignment w:val="baseline"/>
        <w:rPr>
          <w:spacing w:val="-14"/>
          <w:sz w:val="16"/>
          <w:szCs w:val="16"/>
        </w:rPr>
      </w:pPr>
      <w:r w:rsidRPr="00CF6F45">
        <w:rPr>
          <w:spacing w:val="-14"/>
          <w:sz w:val="16"/>
          <w:szCs w:val="16"/>
        </w:rPr>
        <w:t xml:space="preserve">бюджетов бюджету муниципального образования </w:t>
      </w:r>
      <w:proofErr w:type="gramStart"/>
      <w:r w:rsidRPr="00CF6F45">
        <w:rPr>
          <w:spacing w:val="-14"/>
          <w:sz w:val="16"/>
          <w:szCs w:val="16"/>
        </w:rPr>
        <w:t>Еврейской</w:t>
      </w:r>
      <w:proofErr w:type="gramEnd"/>
    </w:p>
    <w:p w:rsidR="00022D95" w:rsidRPr="00CF6F45" w:rsidRDefault="00022D95" w:rsidP="00022D95">
      <w:pPr>
        <w:jc w:val="center"/>
        <w:textAlignment w:val="baseline"/>
        <w:rPr>
          <w:spacing w:val="-14"/>
          <w:sz w:val="16"/>
          <w:szCs w:val="16"/>
        </w:rPr>
      </w:pPr>
      <w:r w:rsidRPr="00CF6F45">
        <w:rPr>
          <w:spacing w:val="-14"/>
          <w:sz w:val="16"/>
          <w:szCs w:val="16"/>
        </w:rPr>
        <w:t xml:space="preserve">автономной области, </w:t>
      </w:r>
      <w:proofErr w:type="gramStart"/>
      <w:r w:rsidRPr="00CF6F45">
        <w:rPr>
          <w:spacing w:val="-14"/>
          <w:sz w:val="16"/>
          <w:szCs w:val="16"/>
        </w:rPr>
        <w:t>расположенного</w:t>
      </w:r>
      <w:proofErr w:type="gramEnd"/>
      <w:r w:rsidRPr="00CF6F45">
        <w:rPr>
          <w:spacing w:val="-14"/>
          <w:sz w:val="16"/>
          <w:szCs w:val="16"/>
        </w:rPr>
        <w:t xml:space="preserve"> на сельской</w:t>
      </w:r>
    </w:p>
    <w:p w:rsidR="00022D95" w:rsidRPr="00CF6F45" w:rsidRDefault="00022D95" w:rsidP="00022D95">
      <w:pPr>
        <w:jc w:val="center"/>
        <w:textAlignment w:val="baseline"/>
        <w:rPr>
          <w:spacing w:val="-14"/>
          <w:sz w:val="16"/>
          <w:szCs w:val="16"/>
        </w:rPr>
      </w:pPr>
      <w:r w:rsidRPr="00CF6F45">
        <w:rPr>
          <w:spacing w:val="-14"/>
          <w:sz w:val="16"/>
          <w:szCs w:val="16"/>
        </w:rPr>
        <w:t>территории Еврейской автономной области, на реализацию</w:t>
      </w:r>
    </w:p>
    <w:p w:rsidR="00022D95" w:rsidRPr="00CF6F45" w:rsidRDefault="00022D95" w:rsidP="00022D95">
      <w:pPr>
        <w:jc w:val="center"/>
        <w:textAlignment w:val="baseline"/>
        <w:rPr>
          <w:spacing w:val="-14"/>
          <w:sz w:val="16"/>
          <w:szCs w:val="16"/>
        </w:rPr>
      </w:pPr>
      <w:r w:rsidRPr="00CF6F45">
        <w:rPr>
          <w:spacing w:val="-14"/>
          <w:sz w:val="16"/>
          <w:szCs w:val="16"/>
        </w:rPr>
        <w:t>мероприятий по благоустройству общественных пространств</w:t>
      </w:r>
    </w:p>
    <w:p w:rsidR="00022D95" w:rsidRPr="00CF6F45" w:rsidRDefault="00022D95" w:rsidP="00060657">
      <w:pPr>
        <w:jc w:val="center"/>
        <w:textAlignment w:val="baseline"/>
        <w:rPr>
          <w:spacing w:val="-14"/>
          <w:sz w:val="16"/>
          <w:szCs w:val="16"/>
        </w:rPr>
      </w:pPr>
      <w:r w:rsidRPr="00CF6F45">
        <w:rPr>
          <w:spacing w:val="-14"/>
          <w:sz w:val="16"/>
          <w:szCs w:val="16"/>
        </w:rPr>
        <w:t>на сельских территориях Еврейской автономной области</w:t>
      </w:r>
      <w:r w:rsidR="00060657">
        <w:rPr>
          <w:spacing w:val="-14"/>
          <w:sz w:val="16"/>
          <w:szCs w:val="16"/>
        </w:rPr>
        <w:t xml:space="preserve"> </w:t>
      </w:r>
      <w:r w:rsidRPr="00CF6F45">
        <w:rPr>
          <w:spacing w:val="-14"/>
          <w:sz w:val="16"/>
          <w:szCs w:val="16"/>
        </w:rPr>
        <w:t>в  2025 году</w:t>
      </w:r>
    </w:p>
    <w:p w:rsidR="00022D95" w:rsidRDefault="00022D95" w:rsidP="00022D95">
      <w:pPr>
        <w:jc w:val="center"/>
        <w:textAlignment w:val="baseline"/>
        <w:rPr>
          <w:spacing w:val="-14"/>
          <w:sz w:val="16"/>
          <w:szCs w:val="16"/>
        </w:rPr>
      </w:pPr>
      <w:r w:rsidRPr="00CF6F45">
        <w:rPr>
          <w:spacing w:val="-14"/>
          <w:sz w:val="16"/>
          <w:szCs w:val="16"/>
        </w:rPr>
        <w:t xml:space="preserve">Муниципального образования «Надеждинское сельское поселение» </w:t>
      </w:r>
    </w:p>
    <w:p w:rsidR="00022D95" w:rsidRPr="00CF6F45" w:rsidRDefault="00022D95" w:rsidP="00022D95">
      <w:pPr>
        <w:jc w:val="center"/>
        <w:textAlignment w:val="baseline"/>
        <w:rPr>
          <w:spacing w:val="-14"/>
          <w:sz w:val="16"/>
          <w:szCs w:val="16"/>
        </w:rPr>
      </w:pPr>
      <w:r w:rsidRPr="00CF6F45">
        <w:rPr>
          <w:spacing w:val="-14"/>
          <w:sz w:val="16"/>
          <w:szCs w:val="16"/>
        </w:rPr>
        <w:t>Биробиджанского муниципального района  Еврейской автономной области</w:t>
      </w:r>
      <w:r w:rsidRPr="00CF6F45">
        <w:rPr>
          <w:spacing w:val="-14"/>
          <w:sz w:val="16"/>
          <w:szCs w:val="16"/>
        </w:rPr>
        <w:br/>
        <w:t>    I.   Общая   характеристика  проекта  по  благоустройству  </w:t>
      </w:r>
      <w:proofErr w:type="gramStart"/>
      <w:r w:rsidRPr="00CF6F45">
        <w:rPr>
          <w:spacing w:val="-14"/>
          <w:sz w:val="16"/>
          <w:szCs w:val="16"/>
        </w:rPr>
        <w:t>общественных</w:t>
      </w:r>
      <w:proofErr w:type="gramEnd"/>
    </w:p>
    <w:p w:rsidR="00022D95" w:rsidRPr="00CF6F45" w:rsidRDefault="00022D95" w:rsidP="00022D95">
      <w:pPr>
        <w:jc w:val="center"/>
        <w:textAlignment w:val="baseline"/>
        <w:rPr>
          <w:spacing w:val="-14"/>
          <w:sz w:val="16"/>
          <w:szCs w:val="16"/>
        </w:rPr>
      </w:pPr>
      <w:proofErr w:type="gramStart"/>
      <w:r w:rsidRPr="00CF6F45">
        <w:rPr>
          <w:spacing w:val="-14"/>
          <w:sz w:val="16"/>
          <w:szCs w:val="16"/>
        </w:rPr>
        <w:t>пространств  на  сельских территориях Еврейской автономной области (далее -</w:t>
      </w:r>
      <w:proofErr w:type="gramEnd"/>
    </w:p>
    <w:p w:rsidR="00022D95" w:rsidRPr="00CF6F45" w:rsidRDefault="00022D95" w:rsidP="00022D95">
      <w:pPr>
        <w:jc w:val="center"/>
        <w:textAlignment w:val="baseline"/>
        <w:rPr>
          <w:spacing w:val="-14"/>
          <w:sz w:val="16"/>
          <w:szCs w:val="16"/>
        </w:rPr>
      </w:pPr>
      <w:proofErr w:type="gramStart"/>
      <w:r w:rsidRPr="00CF6F45">
        <w:rPr>
          <w:spacing w:val="-14"/>
          <w:sz w:val="16"/>
          <w:szCs w:val="16"/>
        </w:rPr>
        <w:t xml:space="preserve">проект), заявляемого для участия в </w:t>
      </w:r>
      <w:proofErr w:type="spellStart"/>
      <w:r w:rsidRPr="00CF6F45">
        <w:rPr>
          <w:spacing w:val="-14"/>
          <w:sz w:val="16"/>
          <w:szCs w:val="16"/>
        </w:rPr>
        <w:t>софинансировании</w:t>
      </w:r>
      <w:proofErr w:type="spellEnd"/>
      <w:proofErr w:type="gramEnd"/>
    </w:p>
    <w:tbl>
      <w:tblPr>
        <w:tblW w:w="0" w:type="auto"/>
        <w:tblCellMar>
          <w:left w:w="0" w:type="dxa"/>
          <w:right w:w="0" w:type="dxa"/>
        </w:tblCellMar>
        <w:tblLook w:val="04A0"/>
      </w:tblPr>
      <w:tblGrid>
        <w:gridCol w:w="3544"/>
        <w:gridCol w:w="3969"/>
      </w:tblGrid>
      <w:tr w:rsidR="00022D95" w:rsidRPr="00CF6F45" w:rsidTr="00022D95">
        <w:trPr>
          <w:trHeight w:val="15"/>
        </w:trPr>
        <w:tc>
          <w:tcPr>
            <w:tcW w:w="3544" w:type="dxa"/>
            <w:tcBorders>
              <w:top w:val="nil"/>
              <w:left w:val="nil"/>
              <w:bottom w:val="nil"/>
              <w:right w:val="nil"/>
            </w:tcBorders>
            <w:shd w:val="clear" w:color="auto" w:fill="auto"/>
            <w:hideMark/>
          </w:tcPr>
          <w:p w:rsidR="00022D95" w:rsidRPr="00CF6F45" w:rsidRDefault="00022D95" w:rsidP="00C93480">
            <w:pPr>
              <w:rPr>
                <w:sz w:val="16"/>
                <w:szCs w:val="16"/>
              </w:rPr>
            </w:pPr>
          </w:p>
        </w:tc>
        <w:tc>
          <w:tcPr>
            <w:tcW w:w="3969" w:type="dxa"/>
            <w:tcBorders>
              <w:top w:val="nil"/>
              <w:left w:val="nil"/>
              <w:bottom w:val="nil"/>
              <w:right w:val="nil"/>
            </w:tcBorders>
            <w:shd w:val="clear" w:color="auto" w:fill="auto"/>
            <w:hideMark/>
          </w:tcPr>
          <w:p w:rsidR="00022D95" w:rsidRPr="00CF6F45" w:rsidRDefault="00022D95" w:rsidP="00C93480">
            <w:pPr>
              <w:rPr>
                <w:sz w:val="16"/>
                <w:szCs w:val="16"/>
              </w:rPr>
            </w:pPr>
          </w:p>
        </w:tc>
      </w:tr>
      <w:tr w:rsidR="00022D95" w:rsidRPr="00CF6F45" w:rsidTr="00022D95">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textAlignment w:val="baseline"/>
              <w:rPr>
                <w:sz w:val="16"/>
                <w:szCs w:val="16"/>
              </w:rPr>
            </w:pPr>
            <w:r w:rsidRPr="00CF6F45">
              <w:rPr>
                <w:sz w:val="16"/>
                <w:szCs w:val="16"/>
              </w:rPr>
              <w:t>Наименование проекта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060657" w:rsidRDefault="00022D95" w:rsidP="00C93480">
            <w:pPr>
              <w:rPr>
                <w:sz w:val="16"/>
                <w:szCs w:val="16"/>
              </w:rPr>
            </w:pPr>
            <w:r w:rsidRPr="00060657">
              <w:rPr>
                <w:sz w:val="16"/>
                <w:szCs w:val="16"/>
              </w:rPr>
              <w:t xml:space="preserve">Организация освещения открытой общественной территории в селе Надеждинском </w:t>
            </w:r>
            <w:r w:rsidRPr="00060657">
              <w:rPr>
                <w:spacing w:val="-14"/>
                <w:sz w:val="16"/>
                <w:szCs w:val="16"/>
              </w:rPr>
              <w:t>муниципального образования «Надеждинское сельское поселение» Биробиджанского муниципального района  Еврейской автономной области</w:t>
            </w:r>
          </w:p>
        </w:tc>
      </w:tr>
      <w:tr w:rsidR="00022D95" w:rsidRPr="00CF6F45" w:rsidTr="00022D95">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022D95">
            <w:pPr>
              <w:tabs>
                <w:tab w:val="left" w:pos="2254"/>
              </w:tabs>
              <w:textAlignment w:val="baseline"/>
              <w:rPr>
                <w:sz w:val="16"/>
                <w:szCs w:val="16"/>
              </w:rPr>
            </w:pPr>
            <w:r w:rsidRPr="00CF6F45">
              <w:rPr>
                <w:sz w:val="16"/>
                <w:szCs w:val="16"/>
              </w:rPr>
              <w:t>Направления реализации проекта в соответствии с приложением № 7 к государственной программе Российской Федерации «Комплексное развитие сельских территорий», утвержденной </w:t>
            </w:r>
            <w:hyperlink r:id="rId6" w:anchor="7D20K3" w:history="1">
              <w:r w:rsidRPr="00CF6F45">
                <w:rPr>
                  <w:sz w:val="16"/>
                  <w:szCs w:val="16"/>
                </w:rPr>
                <w:t>Постановлением Правительства Российской Федерации от 31.05.2019 N 696</w:t>
              </w:r>
            </w:hyperlink>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rPr>
                <w:sz w:val="16"/>
                <w:szCs w:val="16"/>
              </w:rPr>
            </w:pPr>
            <w:r w:rsidRPr="00CF6F45">
              <w:rPr>
                <w:sz w:val="16"/>
                <w:szCs w:val="16"/>
              </w:rPr>
              <w:t>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tc>
      </w:tr>
      <w:tr w:rsidR="00022D95" w:rsidRPr="00CF6F45" w:rsidTr="00022D95">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textAlignment w:val="baseline"/>
              <w:rPr>
                <w:sz w:val="16"/>
                <w:szCs w:val="16"/>
              </w:rPr>
            </w:pPr>
            <w:proofErr w:type="gramStart"/>
            <w:r w:rsidRPr="00CF6F45">
              <w:rPr>
                <w:sz w:val="16"/>
                <w:szCs w:val="16"/>
              </w:rPr>
              <w:t>Количественные показатели (показатель) результатов проекта по объектам, включенным в проект (детская площадка, спортивная площадка, зона отдыха, площадка для лиц с ограниченными возможностями здоровья, освещение территории, подсветка зданий, пешеходный тротуар, велосипедная дорожка, автомобильная парковка, велосипедная парковка, ремонт дороги, ограждение, оформление фасада зданий, ливневый сток, колодец, колонка, площадка накопления твердых коммунальных отходов, природный ландшафт, водоем, памятник)</w:t>
            </w:r>
            <w:proofErr w:type="gramEnd"/>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rPr>
                <w:sz w:val="16"/>
                <w:szCs w:val="16"/>
              </w:rPr>
            </w:pPr>
            <w:r w:rsidRPr="00CF6F45">
              <w:rPr>
                <w:sz w:val="16"/>
                <w:szCs w:val="16"/>
              </w:rPr>
              <w:t>Освещение территории</w:t>
            </w:r>
          </w:p>
        </w:tc>
      </w:tr>
      <w:tr w:rsidR="00022D95" w:rsidRPr="00CF6F45" w:rsidTr="00022D95">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textAlignment w:val="baseline"/>
              <w:rPr>
                <w:sz w:val="16"/>
                <w:szCs w:val="16"/>
              </w:rPr>
            </w:pPr>
            <w:r w:rsidRPr="00CF6F45">
              <w:rPr>
                <w:sz w:val="16"/>
                <w:szCs w:val="16"/>
              </w:rPr>
              <w:t>Адрес или описание местоположения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rPr>
                <w:sz w:val="16"/>
                <w:szCs w:val="16"/>
              </w:rPr>
            </w:pPr>
            <w:proofErr w:type="gramStart"/>
            <w:r w:rsidRPr="00CF6F45">
              <w:rPr>
                <w:sz w:val="16"/>
                <w:szCs w:val="16"/>
              </w:rPr>
              <w:t>Еврейская автономная область, Биробиджанский район,  село Надеждинское,  адресный ориентир: открытое общественной пространство на улице Центральной</w:t>
            </w:r>
            <w:proofErr w:type="gramEnd"/>
          </w:p>
        </w:tc>
      </w:tr>
      <w:tr w:rsidR="00022D95" w:rsidRPr="00CF6F45" w:rsidTr="00022D95">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textAlignment w:val="baseline"/>
              <w:rPr>
                <w:sz w:val="16"/>
                <w:szCs w:val="16"/>
              </w:rPr>
            </w:pPr>
            <w:r w:rsidRPr="00CF6F45">
              <w:rPr>
                <w:sz w:val="16"/>
                <w:szCs w:val="16"/>
              </w:rPr>
              <w:t>ОКТМО населенног</w:t>
            </w:r>
            <w:proofErr w:type="gramStart"/>
            <w:r w:rsidRPr="00CF6F45">
              <w:rPr>
                <w:sz w:val="16"/>
                <w:szCs w:val="16"/>
              </w:rPr>
              <w:t>о(</w:t>
            </w:r>
            <w:proofErr w:type="gramEnd"/>
            <w:r w:rsidRPr="00CF6F45">
              <w:rPr>
                <w:sz w:val="16"/>
                <w:szCs w:val="16"/>
              </w:rPr>
              <w:t>-</w:t>
            </w:r>
            <w:proofErr w:type="spellStart"/>
            <w:r w:rsidRPr="00CF6F45">
              <w:rPr>
                <w:sz w:val="16"/>
                <w:szCs w:val="16"/>
              </w:rPr>
              <w:t>ых</w:t>
            </w:r>
            <w:proofErr w:type="spellEnd"/>
            <w:r w:rsidRPr="00CF6F45">
              <w:rPr>
                <w:sz w:val="16"/>
                <w:szCs w:val="16"/>
              </w:rPr>
              <w:t>) пункта(-</w:t>
            </w:r>
            <w:proofErr w:type="spellStart"/>
            <w:r w:rsidRPr="00CF6F45">
              <w:rPr>
                <w:sz w:val="16"/>
                <w:szCs w:val="16"/>
              </w:rPr>
              <w:t>ов</w:t>
            </w:r>
            <w:proofErr w:type="spellEnd"/>
            <w:r w:rsidRPr="00CF6F45">
              <w:rPr>
                <w:sz w:val="16"/>
                <w:szCs w:val="16"/>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rPr>
                <w:sz w:val="16"/>
                <w:szCs w:val="16"/>
              </w:rPr>
            </w:pPr>
            <w:r w:rsidRPr="00CF6F45">
              <w:rPr>
                <w:color w:val="000000"/>
                <w:sz w:val="16"/>
                <w:szCs w:val="16"/>
                <w:shd w:val="clear" w:color="auto" w:fill="FFFFFF"/>
              </w:rPr>
              <w:t>99605415101</w:t>
            </w:r>
          </w:p>
        </w:tc>
      </w:tr>
      <w:tr w:rsidR="00022D95" w:rsidRPr="00CF6F45" w:rsidTr="00022D95">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textAlignment w:val="baseline"/>
              <w:rPr>
                <w:sz w:val="16"/>
                <w:szCs w:val="16"/>
              </w:rPr>
            </w:pPr>
            <w:r w:rsidRPr="00CF6F45">
              <w:rPr>
                <w:sz w:val="16"/>
                <w:szCs w:val="16"/>
              </w:rPr>
              <w:t>Численность населения в населенных пунктах, в которых реализуется проект, на 1 января года подачи заявки, чел.</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rPr>
                <w:sz w:val="16"/>
                <w:szCs w:val="16"/>
              </w:rPr>
            </w:pPr>
            <w:r w:rsidRPr="00CF6F45">
              <w:rPr>
                <w:sz w:val="16"/>
                <w:szCs w:val="16"/>
              </w:rPr>
              <w:t>378</w:t>
            </w:r>
          </w:p>
        </w:tc>
      </w:tr>
      <w:tr w:rsidR="00022D95" w:rsidRPr="00CF6F45" w:rsidTr="00022D95">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textAlignment w:val="baseline"/>
              <w:rPr>
                <w:sz w:val="16"/>
                <w:szCs w:val="16"/>
              </w:rPr>
            </w:pPr>
            <w:r w:rsidRPr="00CF6F45">
              <w:rPr>
                <w:sz w:val="16"/>
                <w:szCs w:val="16"/>
              </w:rPr>
              <w:t>Благоустраиваемая площадь, на которой реализуется проект, кв. м</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rPr>
                <w:sz w:val="16"/>
                <w:szCs w:val="16"/>
              </w:rPr>
            </w:pPr>
            <w:r w:rsidRPr="00CF6F45">
              <w:rPr>
                <w:sz w:val="16"/>
                <w:szCs w:val="16"/>
              </w:rPr>
              <w:t>2632 кв.м.</w:t>
            </w:r>
          </w:p>
        </w:tc>
      </w:tr>
      <w:tr w:rsidR="00022D95" w:rsidRPr="00CF6F45" w:rsidTr="00022D95">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textAlignment w:val="baseline"/>
              <w:rPr>
                <w:sz w:val="16"/>
                <w:szCs w:val="16"/>
              </w:rPr>
            </w:pPr>
            <w:r w:rsidRPr="00CF6F45">
              <w:rPr>
                <w:sz w:val="16"/>
                <w:szCs w:val="16"/>
              </w:rPr>
              <w:t>Описание состава инициативной группы:</w:t>
            </w:r>
          </w:p>
          <w:p w:rsidR="00022D95" w:rsidRPr="00CF6F45" w:rsidRDefault="00022D95" w:rsidP="00C93480">
            <w:pPr>
              <w:textAlignment w:val="baseline"/>
              <w:rPr>
                <w:sz w:val="16"/>
                <w:szCs w:val="16"/>
              </w:rPr>
            </w:pPr>
            <w:r w:rsidRPr="00CF6F45">
              <w:rPr>
                <w:sz w:val="16"/>
                <w:szCs w:val="16"/>
              </w:rPr>
              <w:lastRenderedPageBreak/>
              <w:t>а) активные группы жителей муниципального образования Еврейской автономной области;</w:t>
            </w:r>
          </w:p>
          <w:p w:rsidR="00022D95" w:rsidRPr="00CF6F45" w:rsidRDefault="00022D95" w:rsidP="00C93480">
            <w:pPr>
              <w:textAlignment w:val="baseline"/>
              <w:rPr>
                <w:sz w:val="16"/>
                <w:szCs w:val="16"/>
              </w:rPr>
            </w:pPr>
            <w:r w:rsidRPr="00CF6F45">
              <w:rPr>
                <w:sz w:val="16"/>
                <w:szCs w:val="16"/>
              </w:rPr>
              <w:t>б) хозяйствующие субъекты, осуществляющие деятельность на территории соответствующего муниципального образования Еврейской автономной области;</w:t>
            </w:r>
          </w:p>
          <w:p w:rsidR="00022D95" w:rsidRPr="00CF6F45" w:rsidRDefault="00022D95" w:rsidP="00C93480">
            <w:pPr>
              <w:textAlignment w:val="baseline"/>
              <w:rPr>
                <w:sz w:val="16"/>
                <w:szCs w:val="16"/>
              </w:rPr>
            </w:pPr>
            <w:r w:rsidRPr="00CF6F45">
              <w:rPr>
                <w:sz w:val="16"/>
                <w:szCs w:val="16"/>
              </w:rPr>
              <w:t>в) бюджетные учреждения, в том числе в сфере образования, здравоохранения, культуры, социальной защиты, физической культуры и спорта, общественные организации и иные некоммерческие организации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rPr>
                <w:sz w:val="16"/>
                <w:szCs w:val="16"/>
              </w:rPr>
            </w:pPr>
            <w:r w:rsidRPr="00CF6F45">
              <w:rPr>
                <w:sz w:val="16"/>
                <w:szCs w:val="16"/>
              </w:rPr>
              <w:t>Активные группы жителей муниципального образования, хозяйствующие  субъекты, осуществляющие деятельность на территории  сельского поселения (главы КФХ)</w:t>
            </w:r>
          </w:p>
        </w:tc>
      </w:tr>
      <w:tr w:rsidR="00022D95" w:rsidRPr="00CF6F45" w:rsidTr="00022D95">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textAlignment w:val="baseline"/>
              <w:rPr>
                <w:sz w:val="16"/>
                <w:szCs w:val="16"/>
              </w:rPr>
            </w:pPr>
            <w:r w:rsidRPr="00CF6F45">
              <w:rPr>
                <w:sz w:val="16"/>
                <w:szCs w:val="16"/>
              </w:rPr>
              <w:t>Продолжительность реализации проекта (количество месяцев)</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rPr>
                <w:sz w:val="16"/>
                <w:szCs w:val="16"/>
              </w:rPr>
            </w:pPr>
            <w:r w:rsidRPr="00CF6F45">
              <w:rPr>
                <w:sz w:val="16"/>
                <w:szCs w:val="16"/>
              </w:rPr>
              <w:t>4 месяца</w:t>
            </w:r>
          </w:p>
        </w:tc>
      </w:tr>
      <w:tr w:rsidR="00022D95" w:rsidRPr="00CF6F45" w:rsidTr="00022D95">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textAlignment w:val="baseline"/>
              <w:rPr>
                <w:sz w:val="16"/>
                <w:szCs w:val="16"/>
              </w:rPr>
            </w:pPr>
            <w:r w:rsidRPr="00CF6F45">
              <w:rPr>
                <w:sz w:val="16"/>
                <w:szCs w:val="16"/>
              </w:rPr>
              <w:t>Планируемая дата начала и дата окончания реализации проекта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rPr>
                <w:sz w:val="16"/>
                <w:szCs w:val="16"/>
              </w:rPr>
            </w:pPr>
            <w:r w:rsidRPr="00CF6F45">
              <w:rPr>
                <w:sz w:val="16"/>
                <w:szCs w:val="16"/>
              </w:rPr>
              <w:t>01  марта 2025 г. - 30 июня 2025 г.</w:t>
            </w:r>
          </w:p>
        </w:tc>
      </w:tr>
      <w:tr w:rsidR="00022D95" w:rsidRPr="00CF6F45" w:rsidTr="00022D95">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textAlignment w:val="baseline"/>
              <w:rPr>
                <w:sz w:val="16"/>
                <w:szCs w:val="16"/>
              </w:rPr>
            </w:pPr>
            <w:r w:rsidRPr="00CF6F45">
              <w:rPr>
                <w:sz w:val="16"/>
                <w:szCs w:val="16"/>
              </w:rPr>
              <w:t>Общие расходы по проекту, тыс. руб.:</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rPr>
                <w:sz w:val="16"/>
                <w:szCs w:val="16"/>
              </w:rPr>
            </w:pPr>
            <w:r w:rsidRPr="00CF6F45">
              <w:rPr>
                <w:sz w:val="16"/>
                <w:szCs w:val="16"/>
              </w:rPr>
              <w:t>1 456 600</w:t>
            </w:r>
          </w:p>
        </w:tc>
      </w:tr>
      <w:tr w:rsidR="00022D95" w:rsidRPr="00CF6F45" w:rsidTr="00022D95">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textAlignment w:val="baseline"/>
              <w:rPr>
                <w:sz w:val="16"/>
                <w:szCs w:val="16"/>
              </w:rPr>
            </w:pPr>
            <w:r w:rsidRPr="00CF6F45">
              <w:rPr>
                <w:sz w:val="16"/>
                <w:szCs w:val="16"/>
              </w:rPr>
              <w:t>в том числе за счет средств:</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rPr>
                <w:sz w:val="16"/>
                <w:szCs w:val="16"/>
              </w:rPr>
            </w:pPr>
          </w:p>
        </w:tc>
      </w:tr>
      <w:tr w:rsidR="00022D95" w:rsidRPr="00CF6F45" w:rsidTr="00022D95">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textAlignment w:val="baseline"/>
              <w:rPr>
                <w:sz w:val="16"/>
                <w:szCs w:val="16"/>
              </w:rPr>
            </w:pPr>
            <w:r w:rsidRPr="00CF6F45">
              <w:rPr>
                <w:sz w:val="16"/>
                <w:szCs w:val="16"/>
              </w:rPr>
              <w:t>государственной поддержки (федерального и областного бюджетов)</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rPr>
                <w:sz w:val="16"/>
                <w:szCs w:val="16"/>
              </w:rPr>
            </w:pPr>
            <w:r w:rsidRPr="00CF6F45">
              <w:rPr>
                <w:sz w:val="16"/>
                <w:szCs w:val="16"/>
              </w:rPr>
              <w:t>1 006 600</w:t>
            </w:r>
          </w:p>
        </w:tc>
      </w:tr>
      <w:tr w:rsidR="00022D95" w:rsidRPr="00CF6F45" w:rsidTr="00022D95">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textAlignment w:val="baseline"/>
              <w:rPr>
                <w:sz w:val="16"/>
                <w:szCs w:val="16"/>
              </w:rPr>
            </w:pPr>
            <w:r w:rsidRPr="00CF6F45">
              <w:rPr>
                <w:sz w:val="16"/>
                <w:szCs w:val="16"/>
              </w:rPr>
              <w:t>местного бюджета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rPr>
                <w:sz w:val="16"/>
                <w:szCs w:val="16"/>
              </w:rPr>
            </w:pPr>
            <w:r w:rsidRPr="00CF6F45">
              <w:rPr>
                <w:sz w:val="16"/>
                <w:szCs w:val="16"/>
              </w:rPr>
              <w:t>50 000</w:t>
            </w:r>
          </w:p>
        </w:tc>
      </w:tr>
      <w:tr w:rsidR="00022D95" w:rsidRPr="00CF6F45" w:rsidTr="00022D95">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textAlignment w:val="baseline"/>
              <w:rPr>
                <w:sz w:val="16"/>
                <w:szCs w:val="16"/>
              </w:rPr>
            </w:pPr>
            <w:r w:rsidRPr="00CF6F45">
              <w:rPr>
                <w:sz w:val="16"/>
                <w:szCs w:val="16"/>
              </w:rPr>
              <w:t>внебюджетных источников (вклад граждан, индивидуальных предпринимателей, общественных организаций, юридических лиц) (обязательное условие)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rPr>
                <w:sz w:val="16"/>
                <w:szCs w:val="16"/>
              </w:rPr>
            </w:pPr>
            <w:r w:rsidRPr="00CF6F45">
              <w:rPr>
                <w:sz w:val="16"/>
                <w:szCs w:val="16"/>
              </w:rPr>
              <w:t>400 000</w:t>
            </w:r>
          </w:p>
        </w:tc>
      </w:tr>
      <w:tr w:rsidR="00022D95" w:rsidRPr="00CF6F45" w:rsidTr="00022D95">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textAlignment w:val="baseline"/>
              <w:rPr>
                <w:sz w:val="16"/>
                <w:szCs w:val="16"/>
              </w:rPr>
            </w:pPr>
            <w:r w:rsidRPr="00CF6F45">
              <w:rPr>
                <w:sz w:val="16"/>
                <w:szCs w:val="16"/>
              </w:rPr>
              <w:t>из них:</w:t>
            </w:r>
          </w:p>
          <w:p w:rsidR="00022D95" w:rsidRPr="00CF6F45" w:rsidRDefault="00022D95" w:rsidP="00C93480">
            <w:pPr>
              <w:textAlignment w:val="baseline"/>
              <w:rPr>
                <w:sz w:val="16"/>
                <w:szCs w:val="16"/>
              </w:rPr>
            </w:pPr>
            <w:r w:rsidRPr="00CF6F45">
              <w:rPr>
                <w:sz w:val="16"/>
                <w:szCs w:val="16"/>
              </w:rPr>
              <w:t>вклад граждан, тыс. руб.:</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rPr>
                <w:sz w:val="16"/>
                <w:szCs w:val="16"/>
              </w:rPr>
            </w:pPr>
            <w:r w:rsidRPr="00CF6F45">
              <w:rPr>
                <w:sz w:val="16"/>
                <w:szCs w:val="16"/>
              </w:rPr>
              <w:t>200 000</w:t>
            </w:r>
          </w:p>
        </w:tc>
      </w:tr>
      <w:tr w:rsidR="00022D95" w:rsidRPr="00CF6F45" w:rsidTr="00022D95">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textAlignment w:val="baseline"/>
              <w:rPr>
                <w:sz w:val="16"/>
                <w:szCs w:val="16"/>
              </w:rPr>
            </w:pPr>
            <w:r w:rsidRPr="00CF6F45">
              <w:rPr>
                <w:sz w:val="16"/>
                <w:szCs w:val="16"/>
              </w:rPr>
              <w:t>денежные средства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rPr>
                <w:sz w:val="16"/>
                <w:szCs w:val="16"/>
              </w:rPr>
            </w:pPr>
          </w:p>
        </w:tc>
      </w:tr>
      <w:tr w:rsidR="00022D95" w:rsidRPr="00CF6F45" w:rsidTr="00022D95">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textAlignment w:val="baseline"/>
              <w:rPr>
                <w:sz w:val="16"/>
                <w:szCs w:val="16"/>
              </w:rPr>
            </w:pPr>
            <w:r w:rsidRPr="00CF6F45">
              <w:rPr>
                <w:sz w:val="16"/>
                <w:szCs w:val="16"/>
              </w:rPr>
              <w:t>трудовое участие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rPr>
                <w:sz w:val="16"/>
                <w:szCs w:val="16"/>
              </w:rPr>
            </w:pPr>
            <w:r w:rsidRPr="00CF6F45">
              <w:rPr>
                <w:sz w:val="16"/>
                <w:szCs w:val="16"/>
              </w:rPr>
              <w:t>200 000</w:t>
            </w:r>
          </w:p>
        </w:tc>
      </w:tr>
      <w:tr w:rsidR="00022D95" w:rsidRPr="00CF6F45" w:rsidTr="00022D95">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textAlignment w:val="baseline"/>
              <w:rPr>
                <w:sz w:val="16"/>
                <w:szCs w:val="16"/>
              </w:rPr>
            </w:pPr>
            <w:r w:rsidRPr="00CF6F45">
              <w:rPr>
                <w:sz w:val="16"/>
                <w:szCs w:val="16"/>
              </w:rPr>
              <w:t>предоставление помещений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rPr>
                <w:sz w:val="16"/>
                <w:szCs w:val="16"/>
              </w:rPr>
            </w:pPr>
          </w:p>
        </w:tc>
      </w:tr>
      <w:tr w:rsidR="00022D95" w:rsidRPr="00CF6F45" w:rsidTr="00022D95">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textAlignment w:val="baseline"/>
              <w:rPr>
                <w:sz w:val="16"/>
                <w:szCs w:val="16"/>
              </w:rPr>
            </w:pPr>
            <w:r w:rsidRPr="00CF6F45">
              <w:rPr>
                <w:sz w:val="16"/>
                <w:szCs w:val="16"/>
              </w:rPr>
              <w:t>предоставление технических средств</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rPr>
                <w:sz w:val="16"/>
                <w:szCs w:val="16"/>
              </w:rPr>
            </w:pPr>
          </w:p>
        </w:tc>
      </w:tr>
      <w:tr w:rsidR="00022D95" w:rsidRPr="00CF6F45" w:rsidTr="00022D95">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textAlignment w:val="baseline"/>
              <w:rPr>
                <w:sz w:val="16"/>
                <w:szCs w:val="16"/>
              </w:rPr>
            </w:pPr>
            <w:r w:rsidRPr="00CF6F45">
              <w:rPr>
                <w:sz w:val="16"/>
                <w:szCs w:val="16"/>
              </w:rPr>
              <w:t xml:space="preserve">вклад общественных, включая </w:t>
            </w:r>
            <w:proofErr w:type="gramStart"/>
            <w:r w:rsidRPr="00CF6F45">
              <w:rPr>
                <w:sz w:val="16"/>
                <w:szCs w:val="16"/>
              </w:rPr>
              <w:t>волонтерские</w:t>
            </w:r>
            <w:proofErr w:type="gramEnd"/>
            <w:r w:rsidRPr="00CF6F45">
              <w:rPr>
                <w:sz w:val="16"/>
                <w:szCs w:val="16"/>
              </w:rPr>
              <w:t>, организаций, тыс. руб.:</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rPr>
                <w:sz w:val="16"/>
                <w:szCs w:val="16"/>
              </w:rPr>
            </w:pPr>
          </w:p>
        </w:tc>
      </w:tr>
      <w:tr w:rsidR="00022D95" w:rsidRPr="00CF6F45" w:rsidTr="00022D95">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textAlignment w:val="baseline"/>
              <w:rPr>
                <w:sz w:val="16"/>
                <w:szCs w:val="16"/>
              </w:rPr>
            </w:pPr>
            <w:r w:rsidRPr="00CF6F45">
              <w:rPr>
                <w:sz w:val="16"/>
                <w:szCs w:val="16"/>
              </w:rPr>
              <w:t>денежные средства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rPr>
                <w:sz w:val="16"/>
                <w:szCs w:val="16"/>
              </w:rPr>
            </w:pPr>
          </w:p>
        </w:tc>
      </w:tr>
      <w:tr w:rsidR="00022D95" w:rsidRPr="00CF6F45" w:rsidTr="00022D95">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textAlignment w:val="baseline"/>
              <w:rPr>
                <w:sz w:val="16"/>
                <w:szCs w:val="16"/>
              </w:rPr>
            </w:pPr>
            <w:r w:rsidRPr="00CF6F45">
              <w:rPr>
                <w:sz w:val="16"/>
                <w:szCs w:val="16"/>
              </w:rPr>
              <w:t>трудовое участие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rPr>
                <w:sz w:val="16"/>
                <w:szCs w:val="16"/>
              </w:rPr>
            </w:pPr>
          </w:p>
        </w:tc>
      </w:tr>
      <w:tr w:rsidR="00022D95" w:rsidRPr="00CF6F45" w:rsidTr="00022D95">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textAlignment w:val="baseline"/>
              <w:rPr>
                <w:sz w:val="16"/>
                <w:szCs w:val="16"/>
              </w:rPr>
            </w:pPr>
            <w:r w:rsidRPr="00CF6F45">
              <w:rPr>
                <w:sz w:val="16"/>
                <w:szCs w:val="16"/>
              </w:rPr>
              <w:t>предоставление помещений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rPr>
                <w:sz w:val="16"/>
                <w:szCs w:val="16"/>
              </w:rPr>
            </w:pPr>
          </w:p>
        </w:tc>
      </w:tr>
      <w:tr w:rsidR="00022D95" w:rsidRPr="00CF6F45" w:rsidTr="00022D95">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textAlignment w:val="baseline"/>
              <w:rPr>
                <w:sz w:val="16"/>
                <w:szCs w:val="16"/>
              </w:rPr>
            </w:pPr>
            <w:r w:rsidRPr="00CF6F45">
              <w:rPr>
                <w:sz w:val="16"/>
                <w:szCs w:val="16"/>
              </w:rPr>
              <w:t>предоставление технических средств</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rPr>
                <w:sz w:val="16"/>
                <w:szCs w:val="16"/>
              </w:rPr>
            </w:pPr>
          </w:p>
        </w:tc>
      </w:tr>
      <w:tr w:rsidR="00022D95" w:rsidRPr="00CF6F45" w:rsidTr="00022D95">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textAlignment w:val="baseline"/>
              <w:rPr>
                <w:sz w:val="16"/>
                <w:szCs w:val="16"/>
              </w:rPr>
            </w:pPr>
            <w:r w:rsidRPr="00CF6F45">
              <w:rPr>
                <w:sz w:val="16"/>
                <w:szCs w:val="16"/>
              </w:rPr>
              <w:t>вклад юридических лиц (индивидуальных предпринимателей), тыс. руб.:</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rPr>
                <w:sz w:val="16"/>
                <w:szCs w:val="16"/>
              </w:rPr>
            </w:pPr>
            <w:r w:rsidRPr="00CF6F45">
              <w:rPr>
                <w:sz w:val="16"/>
                <w:szCs w:val="16"/>
              </w:rPr>
              <w:t>200 000</w:t>
            </w:r>
          </w:p>
        </w:tc>
      </w:tr>
      <w:tr w:rsidR="00022D95" w:rsidRPr="00CF6F45" w:rsidTr="00022D95">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textAlignment w:val="baseline"/>
              <w:rPr>
                <w:sz w:val="16"/>
                <w:szCs w:val="16"/>
              </w:rPr>
            </w:pPr>
            <w:r w:rsidRPr="00CF6F45">
              <w:rPr>
                <w:sz w:val="16"/>
                <w:szCs w:val="16"/>
              </w:rPr>
              <w:t>денежные средства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rPr>
                <w:sz w:val="16"/>
                <w:szCs w:val="16"/>
              </w:rPr>
            </w:pPr>
          </w:p>
        </w:tc>
      </w:tr>
      <w:tr w:rsidR="00022D95" w:rsidRPr="00CF6F45" w:rsidTr="00022D95">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textAlignment w:val="baseline"/>
              <w:rPr>
                <w:sz w:val="16"/>
                <w:szCs w:val="16"/>
              </w:rPr>
            </w:pPr>
            <w:r w:rsidRPr="00CF6F45">
              <w:rPr>
                <w:sz w:val="16"/>
                <w:szCs w:val="16"/>
              </w:rPr>
              <w:t>трудовое участие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rPr>
                <w:sz w:val="16"/>
                <w:szCs w:val="16"/>
              </w:rPr>
            </w:pPr>
            <w:r w:rsidRPr="00CF6F45">
              <w:rPr>
                <w:sz w:val="16"/>
                <w:szCs w:val="16"/>
              </w:rPr>
              <w:t>200 000</w:t>
            </w:r>
          </w:p>
        </w:tc>
      </w:tr>
      <w:tr w:rsidR="00022D95" w:rsidRPr="00CF6F45" w:rsidTr="00022D95">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textAlignment w:val="baseline"/>
              <w:rPr>
                <w:sz w:val="16"/>
                <w:szCs w:val="16"/>
              </w:rPr>
            </w:pPr>
            <w:r w:rsidRPr="00CF6F45">
              <w:rPr>
                <w:sz w:val="16"/>
                <w:szCs w:val="16"/>
              </w:rPr>
              <w:t>предоставление помещений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rPr>
                <w:sz w:val="16"/>
                <w:szCs w:val="16"/>
              </w:rPr>
            </w:pPr>
          </w:p>
        </w:tc>
      </w:tr>
      <w:tr w:rsidR="00022D95" w:rsidRPr="00CF6F45" w:rsidTr="00022D95">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textAlignment w:val="baseline"/>
              <w:rPr>
                <w:sz w:val="16"/>
                <w:szCs w:val="16"/>
              </w:rPr>
            </w:pPr>
            <w:r w:rsidRPr="00CF6F45">
              <w:rPr>
                <w:sz w:val="16"/>
                <w:szCs w:val="16"/>
              </w:rPr>
              <w:t>предоставление технических средств</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rPr>
                <w:sz w:val="16"/>
                <w:szCs w:val="16"/>
              </w:rPr>
            </w:pPr>
          </w:p>
        </w:tc>
      </w:tr>
    </w:tbl>
    <w:p w:rsidR="00563343" w:rsidRDefault="00022D95" w:rsidP="00563343">
      <w:pPr>
        <w:pStyle w:val="Heading"/>
        <w:contextualSpacing/>
        <w:rPr>
          <w:rFonts w:ascii="Times New Roman" w:eastAsia="Times New Roman" w:hAnsi="Times New Roman" w:cs="Times New Roman"/>
          <w:b w:val="0"/>
          <w:spacing w:val="-14"/>
          <w:sz w:val="16"/>
          <w:szCs w:val="16"/>
        </w:rPr>
      </w:pPr>
      <w:r w:rsidRPr="00022D95">
        <w:rPr>
          <w:rFonts w:ascii="Times New Roman" w:eastAsia="Times New Roman" w:hAnsi="Times New Roman" w:cs="Times New Roman"/>
          <w:b w:val="0"/>
          <w:spacing w:val="-14"/>
          <w:sz w:val="16"/>
          <w:szCs w:val="16"/>
        </w:rPr>
        <w:t>Расчет трудового участия:</w:t>
      </w:r>
    </w:p>
    <w:tbl>
      <w:tblPr>
        <w:tblW w:w="0" w:type="auto"/>
        <w:tblCellMar>
          <w:left w:w="0" w:type="dxa"/>
          <w:right w:w="0" w:type="dxa"/>
        </w:tblCellMar>
        <w:tblLook w:val="04A0"/>
      </w:tblPr>
      <w:tblGrid>
        <w:gridCol w:w="426"/>
        <w:gridCol w:w="2835"/>
        <w:gridCol w:w="1417"/>
        <w:gridCol w:w="1276"/>
        <w:gridCol w:w="1559"/>
      </w:tblGrid>
      <w:tr w:rsidR="00022D95" w:rsidRPr="00CF6F45" w:rsidTr="00022D95">
        <w:trPr>
          <w:trHeight w:val="15"/>
        </w:trPr>
        <w:tc>
          <w:tcPr>
            <w:tcW w:w="426" w:type="dxa"/>
            <w:tcBorders>
              <w:top w:val="nil"/>
              <w:left w:val="nil"/>
              <w:bottom w:val="nil"/>
              <w:right w:val="nil"/>
            </w:tcBorders>
            <w:shd w:val="clear" w:color="auto" w:fill="auto"/>
            <w:hideMark/>
          </w:tcPr>
          <w:p w:rsidR="00022D95" w:rsidRPr="00CF6F45" w:rsidRDefault="00022D95" w:rsidP="00C93480">
            <w:pPr>
              <w:rPr>
                <w:sz w:val="16"/>
                <w:szCs w:val="16"/>
              </w:rPr>
            </w:pPr>
          </w:p>
        </w:tc>
        <w:tc>
          <w:tcPr>
            <w:tcW w:w="2835" w:type="dxa"/>
            <w:tcBorders>
              <w:top w:val="nil"/>
              <w:left w:val="nil"/>
              <w:bottom w:val="nil"/>
              <w:right w:val="nil"/>
            </w:tcBorders>
            <w:shd w:val="clear" w:color="auto" w:fill="auto"/>
            <w:hideMark/>
          </w:tcPr>
          <w:p w:rsidR="00022D95" w:rsidRPr="00CF6F45" w:rsidRDefault="00022D95" w:rsidP="00C93480">
            <w:pPr>
              <w:rPr>
                <w:sz w:val="16"/>
                <w:szCs w:val="16"/>
              </w:rPr>
            </w:pPr>
          </w:p>
        </w:tc>
        <w:tc>
          <w:tcPr>
            <w:tcW w:w="1417" w:type="dxa"/>
            <w:tcBorders>
              <w:top w:val="nil"/>
              <w:left w:val="nil"/>
              <w:bottom w:val="nil"/>
              <w:right w:val="nil"/>
            </w:tcBorders>
            <w:shd w:val="clear" w:color="auto" w:fill="auto"/>
            <w:hideMark/>
          </w:tcPr>
          <w:p w:rsidR="00022D95" w:rsidRPr="00CF6F45" w:rsidRDefault="00022D95" w:rsidP="00C93480">
            <w:pPr>
              <w:rPr>
                <w:sz w:val="16"/>
                <w:szCs w:val="16"/>
              </w:rPr>
            </w:pPr>
          </w:p>
        </w:tc>
        <w:tc>
          <w:tcPr>
            <w:tcW w:w="1276" w:type="dxa"/>
            <w:tcBorders>
              <w:top w:val="nil"/>
              <w:left w:val="nil"/>
              <w:bottom w:val="nil"/>
              <w:right w:val="nil"/>
            </w:tcBorders>
            <w:shd w:val="clear" w:color="auto" w:fill="auto"/>
            <w:hideMark/>
          </w:tcPr>
          <w:p w:rsidR="00022D95" w:rsidRPr="00CF6F45" w:rsidRDefault="00022D95" w:rsidP="00C93480">
            <w:pPr>
              <w:rPr>
                <w:sz w:val="16"/>
                <w:szCs w:val="16"/>
              </w:rPr>
            </w:pPr>
          </w:p>
        </w:tc>
        <w:tc>
          <w:tcPr>
            <w:tcW w:w="1559" w:type="dxa"/>
            <w:tcBorders>
              <w:top w:val="nil"/>
              <w:left w:val="nil"/>
              <w:bottom w:val="nil"/>
              <w:right w:val="nil"/>
            </w:tcBorders>
            <w:shd w:val="clear" w:color="auto" w:fill="auto"/>
            <w:hideMark/>
          </w:tcPr>
          <w:p w:rsidR="00022D95" w:rsidRPr="00CF6F45" w:rsidRDefault="00022D95" w:rsidP="00C93480">
            <w:pPr>
              <w:rPr>
                <w:sz w:val="16"/>
                <w:szCs w:val="16"/>
              </w:rPr>
            </w:pPr>
          </w:p>
        </w:tc>
      </w:tr>
      <w:tr w:rsidR="00022D95" w:rsidRPr="00CF6F45" w:rsidTr="00022D95">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jc w:val="center"/>
              <w:textAlignment w:val="baseline"/>
              <w:rPr>
                <w:sz w:val="16"/>
                <w:szCs w:val="16"/>
              </w:rPr>
            </w:pPr>
            <w:r w:rsidRPr="00CF6F45">
              <w:rPr>
                <w:sz w:val="16"/>
                <w:szCs w:val="16"/>
              </w:rPr>
              <w:t>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jc w:val="center"/>
              <w:textAlignment w:val="baseline"/>
              <w:rPr>
                <w:sz w:val="16"/>
                <w:szCs w:val="16"/>
              </w:rPr>
            </w:pPr>
            <w:r w:rsidRPr="00CF6F45">
              <w:rPr>
                <w:sz w:val="16"/>
                <w:szCs w:val="16"/>
              </w:rPr>
              <w:t>Описание работ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jc w:val="center"/>
              <w:textAlignment w:val="baseline"/>
              <w:rPr>
                <w:sz w:val="16"/>
                <w:szCs w:val="16"/>
              </w:rPr>
            </w:pPr>
            <w:r w:rsidRPr="00CF6F45">
              <w:rPr>
                <w:sz w:val="16"/>
                <w:szCs w:val="16"/>
              </w:rPr>
              <w:t>Трудовые затраты, количество человеко-часов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jc w:val="center"/>
              <w:textAlignment w:val="baseline"/>
              <w:rPr>
                <w:sz w:val="16"/>
                <w:szCs w:val="16"/>
              </w:rPr>
            </w:pPr>
            <w:r w:rsidRPr="00CF6F45">
              <w:rPr>
                <w:sz w:val="16"/>
                <w:szCs w:val="16"/>
              </w:rPr>
              <w:t>Стоимость</w:t>
            </w:r>
          </w:p>
          <w:p w:rsidR="00022D95" w:rsidRPr="00CF6F45" w:rsidRDefault="00022D95" w:rsidP="00C93480">
            <w:pPr>
              <w:jc w:val="center"/>
              <w:textAlignment w:val="baseline"/>
              <w:rPr>
                <w:sz w:val="16"/>
                <w:szCs w:val="16"/>
              </w:rPr>
            </w:pPr>
            <w:r w:rsidRPr="00CF6F45">
              <w:rPr>
                <w:sz w:val="16"/>
                <w:szCs w:val="16"/>
              </w:rPr>
              <w:t>одного человеко-часа, руб.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jc w:val="center"/>
              <w:textAlignment w:val="baseline"/>
              <w:rPr>
                <w:sz w:val="16"/>
                <w:szCs w:val="16"/>
              </w:rPr>
            </w:pPr>
            <w:r w:rsidRPr="00CF6F45">
              <w:rPr>
                <w:sz w:val="16"/>
                <w:szCs w:val="16"/>
              </w:rPr>
              <w:t>Стоимость трудовых затрат, руб.</w:t>
            </w:r>
          </w:p>
        </w:tc>
      </w:tr>
      <w:tr w:rsidR="00022D95" w:rsidRPr="00CF6F45" w:rsidTr="00022D95">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jc w:val="center"/>
              <w:textAlignment w:val="baseline"/>
              <w:rPr>
                <w:sz w:val="16"/>
                <w:szCs w:val="16"/>
              </w:rPr>
            </w:pPr>
            <w:r w:rsidRPr="00CF6F45">
              <w:rPr>
                <w:sz w:val="16"/>
                <w:szCs w:val="16"/>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widowControl w:val="0"/>
              <w:autoSpaceDE w:val="0"/>
              <w:autoSpaceDN w:val="0"/>
              <w:rPr>
                <w:sz w:val="16"/>
                <w:szCs w:val="16"/>
              </w:rPr>
            </w:pPr>
            <w:r w:rsidRPr="00CF6F45">
              <w:rPr>
                <w:sz w:val="16"/>
                <w:szCs w:val="16"/>
              </w:rPr>
              <w:t xml:space="preserve">1. Земляные </w:t>
            </w:r>
          </w:p>
          <w:p w:rsidR="00022D95" w:rsidRPr="00CF6F45" w:rsidRDefault="00022D95" w:rsidP="00C93480">
            <w:pPr>
              <w:widowControl w:val="0"/>
              <w:autoSpaceDE w:val="0"/>
              <w:autoSpaceDN w:val="0"/>
              <w:rPr>
                <w:sz w:val="16"/>
                <w:szCs w:val="16"/>
              </w:rPr>
            </w:pPr>
            <w:r w:rsidRPr="00CF6F45">
              <w:rPr>
                <w:sz w:val="16"/>
                <w:szCs w:val="16"/>
              </w:rPr>
              <w:t>Подготовительные работы:</w:t>
            </w:r>
          </w:p>
          <w:p w:rsidR="00022D95" w:rsidRPr="00CF6F45" w:rsidRDefault="00022D95" w:rsidP="00C93480">
            <w:pPr>
              <w:shd w:val="clear" w:color="auto" w:fill="FFFFFF"/>
              <w:rPr>
                <w:sz w:val="16"/>
                <w:szCs w:val="16"/>
              </w:rPr>
            </w:pPr>
            <w:r w:rsidRPr="00CF6F45">
              <w:rPr>
                <w:color w:val="000000"/>
                <w:sz w:val="16"/>
                <w:szCs w:val="16"/>
              </w:rPr>
              <w:lastRenderedPageBreak/>
              <w:t>бурение скважин под фундаменты стоек  изделий; доставка строительных материалов (бетона, цемента, строительной смеси), бетонные работы.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rPr>
                <w:sz w:val="16"/>
                <w:szCs w:val="16"/>
              </w:rPr>
            </w:pPr>
            <w:r w:rsidRPr="00CF6F45">
              <w:rPr>
                <w:sz w:val="16"/>
                <w:szCs w:val="16"/>
              </w:rPr>
              <w:lastRenderedPageBreak/>
              <w:t>480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rPr>
                <w:sz w:val="16"/>
                <w:szCs w:val="16"/>
              </w:rPr>
            </w:pPr>
            <w:r w:rsidRPr="00CF6F45">
              <w:rPr>
                <w:sz w:val="16"/>
                <w:szCs w:val="16"/>
              </w:rPr>
              <w:t>412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rPr>
                <w:sz w:val="16"/>
                <w:szCs w:val="16"/>
              </w:rPr>
            </w:pPr>
            <w:r w:rsidRPr="00CF6F45">
              <w:rPr>
                <w:sz w:val="16"/>
                <w:szCs w:val="16"/>
              </w:rPr>
              <w:t>200 000</w:t>
            </w:r>
          </w:p>
        </w:tc>
      </w:tr>
      <w:tr w:rsidR="00022D95" w:rsidRPr="00CF6F45" w:rsidTr="00022D95">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jc w:val="center"/>
              <w:textAlignment w:val="baseline"/>
              <w:rPr>
                <w:sz w:val="16"/>
                <w:szCs w:val="16"/>
              </w:rPr>
            </w:pPr>
            <w:r w:rsidRPr="00CF6F45">
              <w:rPr>
                <w:sz w:val="16"/>
                <w:szCs w:val="16"/>
              </w:rPr>
              <w:lastRenderedPageBreak/>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rPr>
                <w:sz w:val="16"/>
                <w:szCs w:val="16"/>
              </w:rPr>
            </w:pPr>
            <w:r w:rsidRPr="00CF6F45">
              <w:rPr>
                <w:sz w:val="16"/>
                <w:szCs w:val="16"/>
              </w:rPr>
              <w:t xml:space="preserve">Отсыпка территории мягким грунтом, выравнивание, планировка отсыпанной территории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rPr>
                <w:sz w:val="16"/>
                <w:szCs w:val="16"/>
              </w:rPr>
            </w:pPr>
            <w:r w:rsidRPr="00CF6F45">
              <w:rPr>
                <w:sz w:val="16"/>
                <w:szCs w:val="16"/>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rPr>
                <w:sz w:val="16"/>
                <w:szCs w:val="16"/>
              </w:rPr>
            </w:pPr>
            <w:r w:rsidRPr="00CF6F45">
              <w:rPr>
                <w:sz w:val="16"/>
                <w:szCs w:val="16"/>
              </w:rPr>
              <w:t>1000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rPr>
                <w:sz w:val="16"/>
                <w:szCs w:val="16"/>
              </w:rPr>
            </w:pPr>
            <w:r w:rsidRPr="00CF6F45">
              <w:rPr>
                <w:sz w:val="16"/>
                <w:szCs w:val="16"/>
              </w:rPr>
              <w:t>200 000</w:t>
            </w:r>
          </w:p>
        </w:tc>
      </w:tr>
      <w:tr w:rsidR="00022D95" w:rsidRPr="00022D95" w:rsidTr="00022D95">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022D95" w:rsidRDefault="00022D95" w:rsidP="00C93480">
            <w:pPr>
              <w:rPr>
                <w:sz w:val="16"/>
                <w:szCs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022D95" w:rsidRDefault="00022D95" w:rsidP="00C93480">
            <w:pPr>
              <w:textAlignment w:val="baseline"/>
              <w:rPr>
                <w:sz w:val="16"/>
                <w:szCs w:val="16"/>
              </w:rPr>
            </w:pPr>
            <w:r w:rsidRPr="00022D95">
              <w:rPr>
                <w:sz w:val="16"/>
                <w:szCs w:val="16"/>
              </w:rPr>
              <w:t>Всего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022D95" w:rsidRDefault="00022D95" w:rsidP="00C93480">
            <w:pPr>
              <w:rPr>
                <w:sz w:val="16"/>
                <w:szCs w:val="16"/>
              </w:rPr>
            </w:pPr>
            <w:r w:rsidRPr="00022D95">
              <w:rPr>
                <w:sz w:val="16"/>
                <w:szCs w:val="16"/>
              </w:rPr>
              <w:t>680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022D95" w:rsidRDefault="00022D95" w:rsidP="00C93480">
            <w:pPr>
              <w:rPr>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022D95" w:rsidRDefault="00022D95" w:rsidP="00C93480">
            <w:pPr>
              <w:rPr>
                <w:sz w:val="16"/>
                <w:szCs w:val="16"/>
              </w:rPr>
            </w:pPr>
            <w:r w:rsidRPr="00022D95">
              <w:rPr>
                <w:sz w:val="16"/>
                <w:szCs w:val="16"/>
              </w:rPr>
              <w:t>400 000</w:t>
            </w:r>
          </w:p>
        </w:tc>
      </w:tr>
    </w:tbl>
    <w:p w:rsidR="00022D95" w:rsidRDefault="00022D95" w:rsidP="00563343">
      <w:pPr>
        <w:pStyle w:val="Heading"/>
        <w:contextualSpacing/>
        <w:rPr>
          <w:rFonts w:ascii="Times New Roman" w:eastAsia="Times New Roman" w:hAnsi="Times New Roman" w:cs="Times New Roman"/>
          <w:b w:val="0"/>
          <w:spacing w:val="-14"/>
          <w:sz w:val="16"/>
          <w:szCs w:val="16"/>
        </w:rPr>
      </w:pPr>
      <w:r w:rsidRPr="00022D95">
        <w:rPr>
          <w:rFonts w:ascii="Times New Roman" w:eastAsia="Times New Roman" w:hAnsi="Times New Roman" w:cs="Times New Roman"/>
          <w:b w:val="0"/>
          <w:spacing w:val="-14"/>
          <w:sz w:val="16"/>
          <w:szCs w:val="16"/>
        </w:rPr>
        <w:t>Целевая группа:</w:t>
      </w:r>
    </w:p>
    <w:tbl>
      <w:tblPr>
        <w:tblW w:w="0" w:type="auto"/>
        <w:tblCellMar>
          <w:left w:w="0" w:type="dxa"/>
          <w:right w:w="0" w:type="dxa"/>
        </w:tblCellMar>
        <w:tblLook w:val="04A0"/>
      </w:tblPr>
      <w:tblGrid>
        <w:gridCol w:w="5103"/>
        <w:gridCol w:w="2410"/>
      </w:tblGrid>
      <w:tr w:rsidR="00022D95" w:rsidRPr="00CF6F45" w:rsidTr="00022D95">
        <w:trPr>
          <w:trHeight w:val="15"/>
        </w:trPr>
        <w:tc>
          <w:tcPr>
            <w:tcW w:w="5103" w:type="dxa"/>
            <w:tcBorders>
              <w:top w:val="nil"/>
              <w:left w:val="nil"/>
              <w:bottom w:val="nil"/>
              <w:right w:val="nil"/>
            </w:tcBorders>
            <w:shd w:val="clear" w:color="auto" w:fill="auto"/>
            <w:hideMark/>
          </w:tcPr>
          <w:p w:rsidR="00022D95" w:rsidRPr="00CF6F45" w:rsidRDefault="00022D95" w:rsidP="00C93480">
            <w:pPr>
              <w:rPr>
                <w:sz w:val="16"/>
                <w:szCs w:val="16"/>
              </w:rPr>
            </w:pPr>
          </w:p>
        </w:tc>
        <w:tc>
          <w:tcPr>
            <w:tcW w:w="2410" w:type="dxa"/>
            <w:tcBorders>
              <w:top w:val="nil"/>
              <w:left w:val="nil"/>
              <w:bottom w:val="nil"/>
              <w:right w:val="nil"/>
            </w:tcBorders>
            <w:shd w:val="clear" w:color="auto" w:fill="auto"/>
            <w:hideMark/>
          </w:tcPr>
          <w:p w:rsidR="00022D95" w:rsidRPr="00CF6F45" w:rsidRDefault="00022D95" w:rsidP="00C93480">
            <w:pPr>
              <w:rPr>
                <w:sz w:val="16"/>
                <w:szCs w:val="16"/>
              </w:rPr>
            </w:pPr>
          </w:p>
        </w:tc>
      </w:tr>
      <w:tr w:rsidR="00022D95" w:rsidRPr="00CF6F45" w:rsidTr="00022D95">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textAlignment w:val="baseline"/>
              <w:rPr>
                <w:sz w:val="16"/>
                <w:szCs w:val="16"/>
              </w:rPr>
            </w:pPr>
            <w:r w:rsidRPr="00CF6F45">
              <w:rPr>
                <w:sz w:val="16"/>
                <w:szCs w:val="16"/>
              </w:rPr>
              <w:t>Численность населения, проголосовавшего за проект, чел.</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rPr>
                <w:sz w:val="16"/>
                <w:szCs w:val="16"/>
              </w:rPr>
            </w:pPr>
            <w:r w:rsidRPr="00CF6F45">
              <w:rPr>
                <w:sz w:val="16"/>
                <w:szCs w:val="16"/>
              </w:rPr>
              <w:t>253</w:t>
            </w:r>
          </w:p>
        </w:tc>
      </w:tr>
      <w:tr w:rsidR="00022D95" w:rsidRPr="00CF6F45" w:rsidTr="00022D95">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textAlignment w:val="baseline"/>
              <w:rPr>
                <w:sz w:val="16"/>
                <w:szCs w:val="16"/>
              </w:rPr>
            </w:pPr>
            <w:r w:rsidRPr="00CF6F45">
              <w:rPr>
                <w:sz w:val="16"/>
                <w:szCs w:val="16"/>
              </w:rPr>
              <w:t>Численность сельского населения, подтвердившего участие в реализации проекта, чел.</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rPr>
                <w:sz w:val="16"/>
                <w:szCs w:val="16"/>
              </w:rPr>
            </w:pPr>
            <w:r w:rsidRPr="00CF6F45">
              <w:rPr>
                <w:sz w:val="16"/>
                <w:szCs w:val="16"/>
              </w:rPr>
              <w:t>187</w:t>
            </w:r>
          </w:p>
        </w:tc>
      </w:tr>
      <w:tr w:rsidR="00022D95" w:rsidRPr="00CF6F45" w:rsidTr="00022D95">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textAlignment w:val="baseline"/>
              <w:rPr>
                <w:sz w:val="16"/>
                <w:szCs w:val="16"/>
              </w:rPr>
            </w:pPr>
            <w:r w:rsidRPr="00CF6F45">
              <w:rPr>
                <w:sz w:val="16"/>
                <w:szCs w:val="16"/>
              </w:rPr>
              <w:t xml:space="preserve">Количество </w:t>
            </w:r>
            <w:proofErr w:type="spellStart"/>
            <w:r w:rsidRPr="00CF6F45">
              <w:rPr>
                <w:sz w:val="16"/>
                <w:szCs w:val="16"/>
              </w:rPr>
              <w:t>выгодоприобретателей</w:t>
            </w:r>
            <w:proofErr w:type="spellEnd"/>
            <w:r w:rsidRPr="00CF6F45">
              <w:rPr>
                <w:sz w:val="16"/>
                <w:szCs w:val="16"/>
              </w:rPr>
              <w:t>, чел.</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rPr>
                <w:sz w:val="16"/>
                <w:szCs w:val="16"/>
              </w:rPr>
            </w:pPr>
            <w:r w:rsidRPr="00CF6F45">
              <w:rPr>
                <w:sz w:val="16"/>
                <w:szCs w:val="16"/>
              </w:rPr>
              <w:t>300</w:t>
            </w:r>
          </w:p>
        </w:tc>
      </w:tr>
      <w:tr w:rsidR="00022D95" w:rsidRPr="00CF6F45" w:rsidTr="00022D95">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textAlignment w:val="baseline"/>
              <w:rPr>
                <w:sz w:val="16"/>
                <w:szCs w:val="16"/>
              </w:rPr>
            </w:pPr>
            <w:r w:rsidRPr="00CF6F45">
              <w:rPr>
                <w:sz w:val="16"/>
                <w:szCs w:val="16"/>
              </w:rPr>
              <w:t>в том числе: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rPr>
                <w:sz w:val="16"/>
                <w:szCs w:val="16"/>
              </w:rPr>
            </w:pPr>
          </w:p>
        </w:tc>
      </w:tr>
      <w:tr w:rsidR="00022D95" w:rsidRPr="00CF6F45" w:rsidTr="00022D95">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textAlignment w:val="baseline"/>
              <w:rPr>
                <w:sz w:val="16"/>
                <w:szCs w:val="16"/>
              </w:rPr>
            </w:pPr>
            <w:r w:rsidRPr="00CF6F45">
              <w:rPr>
                <w:sz w:val="16"/>
                <w:szCs w:val="16"/>
              </w:rPr>
              <w:t>молодежь до 30 лет, чел.</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rPr>
                <w:sz w:val="16"/>
                <w:szCs w:val="16"/>
              </w:rPr>
            </w:pPr>
            <w:r w:rsidRPr="00CF6F45">
              <w:rPr>
                <w:sz w:val="16"/>
                <w:szCs w:val="16"/>
              </w:rPr>
              <w:t>45</w:t>
            </w:r>
          </w:p>
        </w:tc>
      </w:tr>
      <w:tr w:rsidR="00022D95" w:rsidRPr="00CF6F45" w:rsidTr="00022D95">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textAlignment w:val="baseline"/>
              <w:rPr>
                <w:sz w:val="16"/>
                <w:szCs w:val="16"/>
              </w:rPr>
            </w:pPr>
            <w:proofErr w:type="spellStart"/>
            <w:r w:rsidRPr="00CF6F45">
              <w:rPr>
                <w:sz w:val="16"/>
                <w:szCs w:val="16"/>
              </w:rPr>
              <w:t>маломобильная</w:t>
            </w:r>
            <w:proofErr w:type="spellEnd"/>
            <w:r w:rsidRPr="00CF6F45">
              <w:rPr>
                <w:sz w:val="16"/>
                <w:szCs w:val="16"/>
              </w:rPr>
              <w:t xml:space="preserve"> группа, чел.</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22D95" w:rsidRPr="00CF6F45" w:rsidRDefault="00022D95" w:rsidP="00C93480">
            <w:pPr>
              <w:rPr>
                <w:sz w:val="16"/>
                <w:szCs w:val="16"/>
              </w:rPr>
            </w:pPr>
            <w:r w:rsidRPr="00CF6F45">
              <w:rPr>
                <w:sz w:val="16"/>
                <w:szCs w:val="16"/>
              </w:rPr>
              <w:t>30</w:t>
            </w:r>
          </w:p>
        </w:tc>
      </w:tr>
    </w:tbl>
    <w:p w:rsidR="00022D95" w:rsidRPr="00663090" w:rsidRDefault="00022D95" w:rsidP="00022D95">
      <w:pPr>
        <w:jc w:val="center"/>
        <w:textAlignment w:val="baseline"/>
        <w:rPr>
          <w:spacing w:val="-14"/>
          <w:sz w:val="16"/>
          <w:szCs w:val="16"/>
        </w:rPr>
      </w:pPr>
      <w:r w:rsidRPr="00663090">
        <w:rPr>
          <w:spacing w:val="-14"/>
          <w:sz w:val="16"/>
          <w:szCs w:val="16"/>
        </w:rPr>
        <w:t>II. Описание проекта</w:t>
      </w:r>
    </w:p>
    <w:p w:rsidR="00022D95" w:rsidRPr="00663090" w:rsidRDefault="00022D95" w:rsidP="00022D95">
      <w:pPr>
        <w:jc w:val="both"/>
        <w:rPr>
          <w:spacing w:val="-14"/>
          <w:sz w:val="16"/>
          <w:szCs w:val="16"/>
        </w:rPr>
      </w:pPr>
      <w:r w:rsidRPr="00663090">
        <w:rPr>
          <w:spacing w:val="-14"/>
          <w:sz w:val="16"/>
          <w:szCs w:val="16"/>
        </w:rPr>
        <w:t xml:space="preserve">        На территории села Надеждинского  есть организованное открытое общественное пространство, включающее в себя детскую игровую площадку, парк Победы, обелиск павшим воинам - односельчанам в годы Великой Отечественной войны, зону отдыха, Аллею Славы.  Рядом расположена хоккейная площадка, сооружение которой явилось результатом участия в 2021 году  в конкурсе программ по благоустройству сельских территорий в рамках государственной программы «Комплексное развитие сельских территорий». Сама детская игровая площадка   открыта в 2020 году в рамках региональной программы по благоустройству «Точки роста в Еврейской автономной области». В 2021 году игровая площадка пополнилась еще одним игровым комплексом  - результат участия в конкурсе первичных отделений Всероссийской политической партии «Единая Россия». Сейчас это излюбленное место всех жителей села Надеждинского. Все  праздничные патриотические мероприятия собирают здесь взрослое население.  Постепенно эта территория  стала местом массового пребывания детей и молодежи. В  теплое время года сюда приходят мамы, бабушки с малышами. В 2023 году территория в рамках государственной программы «Комплексное развитие сельских территорий» огорожена, по итогам участия в этой программе в 2024 году дооборудована гимнастическим комплексом, </w:t>
      </w:r>
      <w:proofErr w:type="spellStart"/>
      <w:r w:rsidRPr="00663090">
        <w:rPr>
          <w:spacing w:val="-14"/>
          <w:sz w:val="16"/>
          <w:szCs w:val="16"/>
        </w:rPr>
        <w:t>перголами</w:t>
      </w:r>
      <w:proofErr w:type="spellEnd"/>
      <w:r w:rsidRPr="00663090">
        <w:rPr>
          <w:spacing w:val="-14"/>
          <w:sz w:val="16"/>
          <w:szCs w:val="16"/>
        </w:rPr>
        <w:t xml:space="preserve">, теневым навесом. Возникла необходимость освещения общественной территории: в зимнее время рано темнеет, а в хоккей поиграть ребятам хочется и после занятий в школе, посетить  зону отдыха   с комфортом можно будет и в вечернее время, территория превратилась в развитое открытое общественное пространство, которое необходимо оборудовать освещением. </w:t>
      </w:r>
    </w:p>
    <w:p w:rsidR="00022D95" w:rsidRPr="00663090" w:rsidRDefault="00022D95" w:rsidP="00022D95">
      <w:pPr>
        <w:widowControl w:val="0"/>
        <w:autoSpaceDE w:val="0"/>
        <w:autoSpaceDN w:val="0"/>
        <w:jc w:val="both"/>
        <w:rPr>
          <w:sz w:val="16"/>
          <w:szCs w:val="16"/>
          <w:shd w:val="clear" w:color="auto" w:fill="FFFFFF"/>
        </w:rPr>
      </w:pPr>
      <w:r w:rsidRPr="00663090">
        <w:rPr>
          <w:spacing w:val="-14"/>
          <w:sz w:val="16"/>
          <w:szCs w:val="16"/>
        </w:rPr>
        <w:t xml:space="preserve">  Цель проекта: организация освещения открытого общественного пространства, </w:t>
      </w:r>
      <w:r w:rsidRPr="00663090">
        <w:rPr>
          <w:sz w:val="16"/>
          <w:szCs w:val="16"/>
          <w:shd w:val="clear" w:color="auto" w:fill="FFFFFF"/>
        </w:rPr>
        <w:t>создание благоприятных условий для отдыха</w:t>
      </w:r>
      <w:r w:rsidRPr="00CF6F45">
        <w:rPr>
          <w:sz w:val="16"/>
          <w:szCs w:val="16"/>
          <w:shd w:val="clear" w:color="auto" w:fill="FFFFFF"/>
        </w:rPr>
        <w:t xml:space="preserve"> </w:t>
      </w:r>
      <w:r w:rsidRPr="00663090">
        <w:rPr>
          <w:sz w:val="16"/>
          <w:szCs w:val="16"/>
          <w:shd w:val="clear" w:color="auto" w:fill="FFFFFF"/>
        </w:rPr>
        <w:t>и развития жителей  сельского поселения.</w:t>
      </w:r>
    </w:p>
    <w:p w:rsidR="00022D95" w:rsidRPr="00663090" w:rsidRDefault="00022D95" w:rsidP="00022D95">
      <w:pPr>
        <w:jc w:val="both"/>
        <w:rPr>
          <w:sz w:val="16"/>
          <w:szCs w:val="16"/>
        </w:rPr>
      </w:pPr>
      <w:r w:rsidRPr="00663090">
        <w:rPr>
          <w:sz w:val="16"/>
          <w:szCs w:val="16"/>
        </w:rPr>
        <w:t>Задачи проекта:</w:t>
      </w:r>
    </w:p>
    <w:p w:rsidR="00022D95" w:rsidRPr="00663090" w:rsidRDefault="00022D95" w:rsidP="00022D95">
      <w:pPr>
        <w:widowControl w:val="0"/>
        <w:autoSpaceDE w:val="0"/>
        <w:autoSpaceDN w:val="0"/>
        <w:jc w:val="both"/>
        <w:rPr>
          <w:sz w:val="16"/>
          <w:szCs w:val="16"/>
        </w:rPr>
      </w:pPr>
      <w:r w:rsidRPr="00663090">
        <w:rPr>
          <w:sz w:val="16"/>
          <w:szCs w:val="16"/>
        </w:rPr>
        <w:t>1) установка оборудования для уличного освещения общественной территории</w:t>
      </w:r>
      <w:r w:rsidRPr="00663090">
        <w:rPr>
          <w:spacing w:val="-14"/>
          <w:sz w:val="16"/>
          <w:szCs w:val="16"/>
        </w:rPr>
        <w:t>;</w:t>
      </w:r>
    </w:p>
    <w:p w:rsidR="00022D95" w:rsidRPr="00663090" w:rsidRDefault="00022D95" w:rsidP="00022D95">
      <w:pPr>
        <w:shd w:val="clear" w:color="auto" w:fill="FFFFFF"/>
        <w:jc w:val="both"/>
        <w:rPr>
          <w:sz w:val="16"/>
          <w:szCs w:val="16"/>
        </w:rPr>
      </w:pPr>
      <w:r w:rsidRPr="00663090">
        <w:rPr>
          <w:sz w:val="16"/>
          <w:szCs w:val="16"/>
        </w:rPr>
        <w:t>2)обеспечение организованного, развивающего досуга для всей семьи, людей разных возрастных категорий   на открытом общественно пространстве;</w:t>
      </w:r>
    </w:p>
    <w:p w:rsidR="00022D95" w:rsidRPr="00663090" w:rsidRDefault="00022D95" w:rsidP="00022D95">
      <w:pPr>
        <w:jc w:val="both"/>
        <w:rPr>
          <w:sz w:val="16"/>
          <w:szCs w:val="16"/>
        </w:rPr>
      </w:pPr>
      <w:r w:rsidRPr="00663090">
        <w:rPr>
          <w:sz w:val="16"/>
          <w:szCs w:val="16"/>
        </w:rPr>
        <w:t>3) создание условий для эстетического оформления, культуры содержания прилегающей  данной территории.</w:t>
      </w:r>
    </w:p>
    <w:p w:rsidR="00022D95" w:rsidRPr="00663090" w:rsidRDefault="00022D95" w:rsidP="00022D95">
      <w:pPr>
        <w:jc w:val="center"/>
        <w:rPr>
          <w:sz w:val="16"/>
          <w:szCs w:val="16"/>
        </w:rPr>
      </w:pPr>
      <w:r w:rsidRPr="00663090">
        <w:rPr>
          <w:sz w:val="16"/>
          <w:szCs w:val="16"/>
        </w:rPr>
        <w:t>Эскизный проект размещения зоны отдыха</w:t>
      </w:r>
    </w:p>
    <w:p w:rsidR="00022D95" w:rsidRPr="00CF6F45" w:rsidRDefault="00022D95" w:rsidP="00022D95">
      <w:pPr>
        <w:jc w:val="center"/>
        <w:textAlignment w:val="baseline"/>
        <w:rPr>
          <w:spacing w:val="-14"/>
          <w:sz w:val="16"/>
          <w:szCs w:val="16"/>
        </w:rPr>
      </w:pPr>
      <w:r w:rsidRPr="00CF6F45">
        <w:rPr>
          <w:spacing w:val="-14"/>
          <w:sz w:val="16"/>
          <w:szCs w:val="16"/>
        </w:rPr>
        <w:t>Дорога регионального значения</w:t>
      </w:r>
    </w:p>
    <w:p w:rsidR="00563343" w:rsidRPr="00060657" w:rsidRDefault="003D6C71" w:rsidP="00060657">
      <w:pPr>
        <w:rPr>
          <w:sz w:val="16"/>
          <w:szCs w:val="16"/>
        </w:rPr>
      </w:pPr>
      <w:r>
        <w:rPr>
          <w:noProof/>
          <w:sz w:val="16"/>
          <w:szCs w:val="16"/>
        </w:rPr>
        <w:pict>
          <v:shapetype id="_x0000_t32" coordsize="21600,21600" o:spt="32" o:oned="t" path="m,l21600,21600e" filled="f">
            <v:path arrowok="t" fillok="f" o:connecttype="none"/>
            <o:lock v:ext="edit" shapetype="t"/>
          </v:shapetype>
          <v:shape id="_x0000_s1030" type="#_x0000_t32" style="position:absolute;margin-left:.65pt;margin-top:3.2pt;width:374pt;height:.9pt;flip:y;z-index:251658240" o:connectortype="straight">
            <v:stroke endarrow="block"/>
          </v:shape>
        </w:pict>
      </w:r>
    </w:p>
    <w:p w:rsidR="00563343" w:rsidRPr="00C5293D" w:rsidRDefault="00060657" w:rsidP="00563343">
      <w:pPr>
        <w:pStyle w:val="headertext"/>
        <w:spacing w:before="0" w:beforeAutospacing="0" w:after="0" w:afterAutospacing="0"/>
        <w:contextualSpacing/>
        <w:jc w:val="both"/>
        <w:rPr>
          <w:sz w:val="16"/>
          <w:szCs w:val="16"/>
        </w:rPr>
      </w:pPr>
      <w:r>
        <w:rPr>
          <w:noProof/>
          <w:color w:val="000000"/>
          <w:sz w:val="16"/>
          <w:szCs w:val="16"/>
        </w:rPr>
        <w:pict>
          <v:oval id="_x0000_s1036" style="position:absolute;left:0;text-align:left;margin-left:347.15pt;margin-top:5.55pt;width:20.45pt;height:15.6pt;z-index:251664384"/>
        </w:pict>
      </w:r>
      <w:r>
        <w:rPr>
          <w:noProof/>
          <w:color w:val="000000"/>
          <w:sz w:val="16"/>
          <w:szCs w:val="16"/>
        </w:rPr>
        <w:pict>
          <v:oval id="_x0000_s1037" style="position:absolute;left:0;text-align:left;margin-left:296.4pt;margin-top:5.55pt;width:18.95pt;height:15.6pt;z-index:251665408"/>
        </w:pict>
      </w:r>
      <w:r>
        <w:rPr>
          <w:noProof/>
          <w:color w:val="000000"/>
          <w:sz w:val="16"/>
          <w:szCs w:val="16"/>
        </w:rPr>
        <w:pict>
          <v:oval id="_x0000_s1038" style="position:absolute;left:0;text-align:left;margin-left:244.05pt;margin-top:5.55pt;width:17.65pt;height:15.6pt;z-index:251666432"/>
        </w:pict>
      </w:r>
      <w:r>
        <w:rPr>
          <w:noProof/>
          <w:color w:val="000000"/>
          <w:sz w:val="16"/>
          <w:szCs w:val="16"/>
        </w:rPr>
        <w:pict>
          <v:oval id="_x0000_s1039" style="position:absolute;left:0;text-align:left;margin-left:191.9pt;margin-top:5.55pt;width:18.85pt;height:15.6pt;z-index:251667456"/>
        </w:pict>
      </w:r>
      <w:r>
        <w:rPr>
          <w:noProof/>
          <w:color w:val="000000"/>
          <w:sz w:val="16"/>
          <w:szCs w:val="16"/>
        </w:rPr>
        <w:pict>
          <v:oval id="_x0000_s1035" style="position:absolute;left:0;text-align:left;margin-left:140.7pt;margin-top:5.55pt;width:19.8pt;height:15.6pt;z-index:251663360"/>
        </w:pict>
      </w:r>
      <w:r>
        <w:rPr>
          <w:noProof/>
          <w:color w:val="000000"/>
          <w:sz w:val="16"/>
          <w:szCs w:val="16"/>
        </w:rPr>
        <w:pict>
          <v:oval id="_x0000_s1033" style="position:absolute;left:0;text-align:left;margin-left:50.7pt;margin-top:5.5pt;width:18.75pt;height:15.6pt;z-index:251661312"/>
        </w:pict>
      </w:r>
      <w:r>
        <w:rPr>
          <w:noProof/>
          <w:color w:val="000000"/>
          <w:sz w:val="16"/>
          <w:szCs w:val="16"/>
        </w:rPr>
        <w:pict>
          <v:oval id="_x0000_s1034" style="position:absolute;left:0;text-align:left;margin-left:90.95pt;margin-top:5.55pt;width:19.25pt;height:15.6pt;z-index:251662336"/>
        </w:pict>
      </w:r>
      <w:r>
        <w:rPr>
          <w:noProof/>
          <w:color w:val="000000"/>
          <w:sz w:val="16"/>
          <w:szCs w:val="16"/>
        </w:rPr>
        <w:pict>
          <v:oval id="_x0000_s1032" style="position:absolute;left:0;text-align:left;margin-left:11.35pt;margin-top:5.55pt;width:16.5pt;height:15.6pt;z-index:251660288"/>
        </w:pict>
      </w:r>
      <w:r w:rsidR="003D6C71">
        <w:rPr>
          <w:b/>
          <w:noProof/>
          <w:sz w:val="16"/>
          <w:szCs w:val="16"/>
        </w:rPr>
        <w:pict>
          <v:shape id="_x0000_s1031" type="#_x0000_t32" style="position:absolute;left:0;text-align:left;margin-left:.65pt;margin-top:5.5pt;width:374pt;height:.05pt;flip:x;z-index:251659264" o:connectortype="straight">
            <v:stroke endarrow="block"/>
          </v:shape>
        </w:pict>
      </w:r>
    </w:p>
    <w:p w:rsidR="00563343" w:rsidRPr="00C5293D" w:rsidRDefault="00563343" w:rsidP="00563343">
      <w:pPr>
        <w:pStyle w:val="bodytext"/>
        <w:spacing w:before="0" w:beforeAutospacing="0" w:after="0" w:afterAutospacing="0"/>
        <w:contextualSpacing/>
        <w:rPr>
          <w:sz w:val="16"/>
          <w:szCs w:val="16"/>
        </w:rPr>
      </w:pPr>
    </w:p>
    <w:p w:rsidR="003D6C71" w:rsidRDefault="00060657" w:rsidP="0086754D">
      <w:pPr>
        <w:jc w:val="both"/>
        <w:rPr>
          <w:color w:val="000000"/>
          <w:sz w:val="16"/>
          <w:szCs w:val="16"/>
        </w:rPr>
      </w:pPr>
      <w:r>
        <w:rPr>
          <w:noProof/>
          <w:color w:val="000000"/>
          <w:sz w:val="16"/>
          <w:szCs w:val="16"/>
        </w:rPr>
        <w:pict>
          <v:rect id="_x0000_s1040" style="position:absolute;left:0;text-align:left;margin-left:21.25pt;margin-top:2.75pt;width:357.25pt;height:141pt;z-index:251668480">
            <v:textbox style="mso-next-textbox:#_x0000_s1040">
              <w:txbxContent>
                <w:p w:rsidR="003D6C71" w:rsidRDefault="003D6C71" w:rsidP="003D6C71">
                  <w:pPr>
                    <w:jc w:val="center"/>
                    <w:rPr>
                      <w:sz w:val="16"/>
                      <w:szCs w:val="16"/>
                    </w:rPr>
                  </w:pPr>
                  <w:r w:rsidRPr="003D6C71">
                    <w:rPr>
                      <w:sz w:val="16"/>
                      <w:szCs w:val="16"/>
                    </w:rPr>
                    <w:t>Ограждение по периметру</w:t>
                  </w:r>
                </w:p>
                <w:p w:rsidR="003D6C71" w:rsidRPr="003D6C71" w:rsidRDefault="003D6C71" w:rsidP="003D6C71">
                  <w:pPr>
                    <w:jc w:val="center"/>
                    <w:textAlignment w:val="baseline"/>
                    <w:rPr>
                      <w:spacing w:val="-14"/>
                      <w:sz w:val="16"/>
                      <w:szCs w:val="16"/>
                    </w:rPr>
                  </w:pPr>
                  <w:r w:rsidRPr="003D6C71">
                    <w:rPr>
                      <w:spacing w:val="-14"/>
                      <w:sz w:val="16"/>
                      <w:szCs w:val="16"/>
                    </w:rPr>
                    <w:t>Парк Победы</w:t>
                  </w:r>
                </w:p>
                <w:p w:rsidR="003D6C71" w:rsidRPr="003D6C71" w:rsidRDefault="003D6C71" w:rsidP="003D6C71">
                  <w:pPr>
                    <w:rPr>
                      <w:sz w:val="16"/>
                      <w:szCs w:val="16"/>
                    </w:rPr>
                  </w:pPr>
                  <w:r>
                    <w:rPr>
                      <w:noProof/>
                      <w:sz w:val="16"/>
                      <w:szCs w:val="16"/>
                    </w:rPr>
                    <w:drawing>
                      <wp:inline distT="0" distB="0" distL="0" distR="0">
                        <wp:extent cx="735965" cy="415925"/>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35965" cy="415925"/>
                                </a:xfrm>
                                <a:prstGeom prst="rect">
                                  <a:avLst/>
                                </a:prstGeom>
                                <a:noFill/>
                                <a:ln w="9525">
                                  <a:noFill/>
                                  <a:miter lim="800000"/>
                                  <a:headEnd/>
                                  <a:tailEnd/>
                                </a:ln>
                              </pic:spPr>
                            </pic:pic>
                          </a:graphicData>
                        </a:graphic>
                      </wp:inline>
                    </w:drawing>
                  </w:r>
                  <w:r>
                    <w:rPr>
                      <w:sz w:val="16"/>
                      <w:szCs w:val="16"/>
                    </w:rPr>
                    <w:t xml:space="preserve">                         </w:t>
                  </w:r>
                  <w:r>
                    <w:rPr>
                      <w:noProof/>
                      <w:sz w:val="16"/>
                      <w:szCs w:val="16"/>
                    </w:rPr>
                    <w:drawing>
                      <wp:inline distT="0" distB="0" distL="0" distR="0">
                        <wp:extent cx="1377315" cy="39179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377315" cy="391795"/>
                                </a:xfrm>
                                <a:prstGeom prst="rect">
                                  <a:avLst/>
                                </a:prstGeom>
                                <a:noFill/>
                                <a:ln w="9525">
                                  <a:noFill/>
                                  <a:miter lim="800000"/>
                                  <a:headEnd/>
                                  <a:tailEnd/>
                                </a:ln>
                              </pic:spPr>
                            </pic:pic>
                          </a:graphicData>
                        </a:graphic>
                      </wp:inline>
                    </w:drawing>
                  </w:r>
                  <w:r>
                    <w:rPr>
                      <w:sz w:val="16"/>
                      <w:szCs w:val="16"/>
                    </w:rPr>
                    <w:t xml:space="preserve">               </w:t>
                  </w:r>
                  <w:r>
                    <w:rPr>
                      <w:noProof/>
                      <w:sz w:val="16"/>
                      <w:szCs w:val="16"/>
                    </w:rPr>
                    <w:drawing>
                      <wp:inline distT="0" distB="0" distL="0" distR="0">
                        <wp:extent cx="760095" cy="664845"/>
                        <wp:effectExtent l="19050" t="0" r="1905"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760095" cy="664845"/>
                                </a:xfrm>
                                <a:prstGeom prst="rect">
                                  <a:avLst/>
                                </a:prstGeom>
                                <a:noFill/>
                                <a:ln w="9525">
                                  <a:noFill/>
                                  <a:miter lim="800000"/>
                                  <a:headEnd/>
                                  <a:tailEnd/>
                                </a:ln>
                              </pic:spPr>
                            </pic:pic>
                          </a:graphicData>
                        </a:graphic>
                      </wp:inline>
                    </w:drawing>
                  </w:r>
                </w:p>
                <w:p w:rsidR="003D6C71" w:rsidRPr="003D6C71" w:rsidRDefault="003D6C71" w:rsidP="003D6C71">
                  <w:pPr>
                    <w:rPr>
                      <w:sz w:val="16"/>
                      <w:szCs w:val="16"/>
                    </w:rPr>
                  </w:pPr>
                </w:p>
                <w:p w:rsidR="003D6C71" w:rsidRPr="003D6C71" w:rsidRDefault="003D6C71" w:rsidP="003D6C71">
                  <w:pPr>
                    <w:rPr>
                      <w:sz w:val="16"/>
                      <w:szCs w:val="16"/>
                    </w:rPr>
                  </w:pPr>
                  <w:r w:rsidRPr="003D6C71">
                    <w:rPr>
                      <w:sz w:val="16"/>
                      <w:szCs w:val="16"/>
                    </w:rPr>
                    <w:t xml:space="preserve">Скамейки, спортивные снаряды            Теневой навес      </w:t>
                  </w:r>
                  <w:proofErr w:type="spellStart"/>
                  <w:r w:rsidRPr="003D6C71">
                    <w:rPr>
                      <w:sz w:val="16"/>
                      <w:szCs w:val="16"/>
                    </w:rPr>
                    <w:t>Пергола</w:t>
                  </w:r>
                  <w:proofErr w:type="spellEnd"/>
                  <w:r w:rsidRPr="003D6C71">
                    <w:rPr>
                      <w:sz w:val="16"/>
                      <w:szCs w:val="16"/>
                    </w:rPr>
                    <w:t xml:space="preserve">        Тренировочный комплекс</w:t>
                  </w:r>
                </w:p>
                <w:p w:rsidR="003D6C71" w:rsidRDefault="003D6C71" w:rsidP="003D6C71">
                  <w:pPr>
                    <w:rPr>
                      <w:noProof/>
                    </w:rPr>
                  </w:pPr>
                  <w:r>
                    <w:rPr>
                      <w:noProof/>
                    </w:rPr>
                    <w:drawing>
                      <wp:inline distT="0" distB="0" distL="0" distR="0">
                        <wp:extent cx="622218" cy="475013"/>
                        <wp:effectExtent l="19050" t="0" r="643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23838" cy="476250"/>
                                </a:xfrm>
                                <a:prstGeom prst="rect">
                                  <a:avLst/>
                                </a:prstGeom>
                                <a:noFill/>
                                <a:ln w="9525">
                                  <a:noFill/>
                                  <a:miter lim="800000"/>
                                  <a:headEnd/>
                                  <a:tailEnd/>
                                </a:ln>
                              </pic:spPr>
                            </pic:pic>
                          </a:graphicData>
                        </a:graphic>
                      </wp:inline>
                    </w:drawing>
                  </w:r>
                  <w:r>
                    <w:rPr>
                      <w:noProof/>
                    </w:rPr>
                    <w:drawing>
                      <wp:inline distT="0" distB="0" distL="0" distR="0">
                        <wp:extent cx="562841" cy="475013"/>
                        <wp:effectExtent l="19050" t="0" r="8659"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64307" cy="476250"/>
                                </a:xfrm>
                                <a:prstGeom prst="rect">
                                  <a:avLst/>
                                </a:prstGeom>
                                <a:noFill/>
                                <a:ln w="9525">
                                  <a:noFill/>
                                  <a:miter lim="800000"/>
                                  <a:headEnd/>
                                  <a:tailEnd/>
                                </a:ln>
                              </pic:spPr>
                            </pic:pic>
                          </a:graphicData>
                        </a:graphic>
                      </wp:inline>
                    </w:drawing>
                  </w:r>
                  <w:r>
                    <w:rPr>
                      <w:noProof/>
                    </w:rPr>
                    <w:drawing>
                      <wp:inline distT="0" distB="0" distL="0" distR="0">
                        <wp:extent cx="650818" cy="475013"/>
                        <wp:effectExtent l="1905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652513" cy="476250"/>
                                </a:xfrm>
                                <a:prstGeom prst="rect">
                                  <a:avLst/>
                                </a:prstGeom>
                                <a:noFill/>
                                <a:ln w="9525">
                                  <a:noFill/>
                                  <a:miter lim="800000"/>
                                  <a:headEnd/>
                                  <a:tailEnd/>
                                </a:ln>
                              </pic:spPr>
                            </pic:pic>
                          </a:graphicData>
                        </a:graphic>
                      </wp:inline>
                    </w:drawing>
                  </w:r>
                  <w:r w:rsidRPr="00CC1F2D">
                    <w:rPr>
                      <w:noProof/>
                    </w:rPr>
                    <w:drawing>
                      <wp:inline distT="0" distB="0" distL="0" distR="0">
                        <wp:extent cx="615191" cy="475013"/>
                        <wp:effectExtent l="19050" t="0" r="0"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616793" cy="476250"/>
                                </a:xfrm>
                                <a:prstGeom prst="rect">
                                  <a:avLst/>
                                </a:prstGeom>
                                <a:noFill/>
                                <a:ln w="9525">
                                  <a:noFill/>
                                  <a:miter lim="800000"/>
                                  <a:headEnd/>
                                  <a:tailEnd/>
                                </a:ln>
                              </pic:spPr>
                            </pic:pic>
                          </a:graphicData>
                        </a:graphic>
                      </wp:inline>
                    </w:drawing>
                  </w:r>
                  <w:r w:rsidRPr="00CC1F2D">
                    <w:rPr>
                      <w:noProof/>
                    </w:rPr>
                    <w:drawing>
                      <wp:inline distT="0" distB="0" distL="0" distR="0">
                        <wp:extent cx="603317" cy="475013"/>
                        <wp:effectExtent l="19050" t="0" r="6283" b="0"/>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604888" cy="476250"/>
                                </a:xfrm>
                                <a:prstGeom prst="rect">
                                  <a:avLst/>
                                </a:prstGeom>
                                <a:noFill/>
                                <a:ln w="9525">
                                  <a:noFill/>
                                  <a:miter lim="800000"/>
                                  <a:headEnd/>
                                  <a:tailEnd/>
                                </a:ln>
                              </pic:spPr>
                            </pic:pic>
                          </a:graphicData>
                        </a:graphic>
                      </wp:inline>
                    </w:drawing>
                  </w:r>
                  <w:r w:rsidRPr="00CC1F2D">
                    <w:rPr>
                      <w:noProof/>
                    </w:rPr>
                    <w:drawing>
                      <wp:inline distT="0" distB="0" distL="0" distR="0">
                        <wp:extent cx="638943" cy="475013"/>
                        <wp:effectExtent l="19050" t="0" r="8757"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640607" cy="476250"/>
                                </a:xfrm>
                                <a:prstGeom prst="rect">
                                  <a:avLst/>
                                </a:prstGeom>
                                <a:noFill/>
                                <a:ln w="9525">
                                  <a:noFill/>
                                  <a:miter lim="800000"/>
                                  <a:headEnd/>
                                  <a:tailEnd/>
                                </a:ln>
                              </pic:spPr>
                            </pic:pic>
                          </a:graphicData>
                        </a:graphic>
                      </wp:inline>
                    </w:drawing>
                  </w:r>
                </w:p>
                <w:p w:rsidR="003D6C71" w:rsidRDefault="003D6C71" w:rsidP="003D6C71">
                  <w:pPr>
                    <w:rPr>
                      <w:noProof/>
                    </w:rPr>
                  </w:pPr>
                </w:p>
                <w:p w:rsidR="003D6C71" w:rsidRDefault="003D6C71" w:rsidP="003D6C71">
                  <w:pPr>
                    <w:rPr>
                      <w:noProof/>
                    </w:rPr>
                  </w:pPr>
                </w:p>
                <w:p w:rsidR="003D6C71" w:rsidRDefault="003D6C71" w:rsidP="003D6C71">
                  <w:r>
                    <w:rPr>
                      <w:noProof/>
                    </w:rPr>
                    <w:drawing>
                      <wp:inline distT="0" distB="0" distL="0" distR="0">
                        <wp:extent cx="4806950" cy="86723"/>
                        <wp:effectExtent l="19050" t="0" r="0"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4806950" cy="86723"/>
                                </a:xfrm>
                                <a:prstGeom prst="rect">
                                  <a:avLst/>
                                </a:prstGeom>
                                <a:noFill/>
                                <a:ln w="9525">
                                  <a:noFill/>
                                  <a:miter lim="800000"/>
                                  <a:headEnd/>
                                  <a:tailEnd/>
                                </a:ln>
                              </pic:spPr>
                            </pic:pic>
                          </a:graphicData>
                        </a:graphic>
                      </wp:inline>
                    </w:drawing>
                  </w:r>
                </w:p>
              </w:txbxContent>
            </v:textbox>
          </v:rect>
        </w:pict>
      </w:r>
      <w:r w:rsidR="003D6C71">
        <w:rPr>
          <w:color w:val="000000"/>
          <w:sz w:val="16"/>
          <w:szCs w:val="16"/>
        </w:rPr>
        <w:t xml:space="preserve">                                                          </w:t>
      </w:r>
    </w:p>
    <w:p w:rsidR="003D6C71" w:rsidRDefault="00060657" w:rsidP="0086754D">
      <w:pPr>
        <w:jc w:val="both"/>
        <w:rPr>
          <w:color w:val="000000"/>
          <w:sz w:val="16"/>
          <w:szCs w:val="16"/>
        </w:rPr>
      </w:pPr>
      <w:r>
        <w:rPr>
          <w:noProof/>
          <w:color w:val="000000"/>
          <w:sz w:val="16"/>
          <w:szCs w:val="16"/>
        </w:rPr>
        <w:pict>
          <v:oval id="_x0000_s1041" style="position:absolute;left:0;text-align:left;margin-left:.65pt;margin-top:5.55pt;width:16.5pt;height:15.6pt;z-index:251669504"/>
        </w:pict>
      </w:r>
    </w:p>
    <w:p w:rsidR="003D6C71" w:rsidRDefault="003D6C71" w:rsidP="0086754D">
      <w:pPr>
        <w:jc w:val="both"/>
        <w:rPr>
          <w:color w:val="000000"/>
          <w:sz w:val="16"/>
          <w:szCs w:val="16"/>
        </w:rPr>
      </w:pPr>
    </w:p>
    <w:p w:rsidR="003D6C71" w:rsidRDefault="003D6C71" w:rsidP="0086754D">
      <w:pPr>
        <w:jc w:val="both"/>
        <w:rPr>
          <w:color w:val="000000"/>
          <w:sz w:val="16"/>
          <w:szCs w:val="16"/>
        </w:rPr>
      </w:pPr>
    </w:p>
    <w:p w:rsidR="003D6C71" w:rsidRDefault="003D6C71" w:rsidP="0086754D">
      <w:pPr>
        <w:jc w:val="both"/>
        <w:rPr>
          <w:color w:val="000000"/>
          <w:sz w:val="16"/>
          <w:szCs w:val="16"/>
        </w:rPr>
      </w:pPr>
    </w:p>
    <w:p w:rsidR="003D6C71" w:rsidRDefault="00060657" w:rsidP="0086754D">
      <w:pPr>
        <w:jc w:val="both"/>
        <w:rPr>
          <w:color w:val="000000"/>
          <w:sz w:val="16"/>
          <w:szCs w:val="16"/>
        </w:rPr>
      </w:pPr>
      <w:r>
        <w:rPr>
          <w:noProof/>
          <w:color w:val="000000"/>
          <w:sz w:val="16"/>
          <w:szCs w:val="16"/>
        </w:rPr>
        <w:pict>
          <v:oval id="_x0000_s1042" style="position:absolute;left:0;text-align:left;margin-left:.65pt;margin-top:8.55pt;width:16.5pt;height:15.6pt;z-index:251670528"/>
        </w:pict>
      </w:r>
    </w:p>
    <w:p w:rsidR="003D6C71" w:rsidRDefault="003D6C71" w:rsidP="0086754D">
      <w:pPr>
        <w:jc w:val="both"/>
        <w:rPr>
          <w:color w:val="000000"/>
          <w:sz w:val="16"/>
          <w:szCs w:val="16"/>
        </w:rPr>
      </w:pPr>
    </w:p>
    <w:p w:rsidR="003D6C71" w:rsidRDefault="003D6C71" w:rsidP="0086754D">
      <w:pPr>
        <w:jc w:val="both"/>
        <w:rPr>
          <w:color w:val="000000"/>
          <w:sz w:val="16"/>
          <w:szCs w:val="16"/>
        </w:rPr>
      </w:pPr>
    </w:p>
    <w:p w:rsidR="003D6C71" w:rsidRDefault="003D6C71" w:rsidP="0086754D">
      <w:pPr>
        <w:jc w:val="both"/>
        <w:rPr>
          <w:color w:val="000000"/>
          <w:sz w:val="16"/>
          <w:szCs w:val="16"/>
        </w:rPr>
      </w:pPr>
    </w:p>
    <w:p w:rsidR="003D6C71" w:rsidRDefault="003D6C71" w:rsidP="0086754D">
      <w:pPr>
        <w:jc w:val="both"/>
        <w:rPr>
          <w:color w:val="000000"/>
          <w:sz w:val="16"/>
          <w:szCs w:val="16"/>
        </w:rPr>
      </w:pPr>
    </w:p>
    <w:p w:rsidR="003D6C71" w:rsidRDefault="003D6C71" w:rsidP="0086754D">
      <w:pPr>
        <w:jc w:val="both"/>
        <w:rPr>
          <w:color w:val="000000"/>
          <w:sz w:val="16"/>
          <w:szCs w:val="16"/>
        </w:rPr>
      </w:pPr>
    </w:p>
    <w:p w:rsidR="003D6C71" w:rsidRDefault="003D6C71" w:rsidP="0086754D">
      <w:pPr>
        <w:jc w:val="both"/>
        <w:rPr>
          <w:color w:val="000000"/>
          <w:sz w:val="16"/>
          <w:szCs w:val="16"/>
        </w:rPr>
      </w:pPr>
    </w:p>
    <w:p w:rsidR="003D6C71" w:rsidRDefault="003D6C71" w:rsidP="0086754D">
      <w:pPr>
        <w:jc w:val="both"/>
        <w:rPr>
          <w:color w:val="000000"/>
          <w:sz w:val="16"/>
          <w:szCs w:val="16"/>
        </w:rPr>
      </w:pPr>
    </w:p>
    <w:p w:rsidR="003D6C71" w:rsidRDefault="003D6C71" w:rsidP="0086754D">
      <w:pPr>
        <w:jc w:val="both"/>
        <w:rPr>
          <w:color w:val="000000"/>
          <w:sz w:val="16"/>
          <w:szCs w:val="16"/>
        </w:rPr>
      </w:pPr>
    </w:p>
    <w:p w:rsidR="003D6C71" w:rsidRDefault="003D6C71" w:rsidP="0086754D">
      <w:pPr>
        <w:jc w:val="both"/>
        <w:rPr>
          <w:color w:val="000000"/>
          <w:sz w:val="16"/>
          <w:szCs w:val="16"/>
        </w:rPr>
      </w:pPr>
    </w:p>
    <w:p w:rsidR="00060657" w:rsidRPr="00AC20C7" w:rsidRDefault="00060657" w:rsidP="00060657">
      <w:pPr>
        <w:jc w:val="both"/>
        <w:textAlignment w:val="baseline"/>
        <w:rPr>
          <w:spacing w:val="-14"/>
          <w:sz w:val="16"/>
          <w:szCs w:val="16"/>
        </w:rPr>
      </w:pPr>
      <w:r w:rsidRPr="00AC20C7">
        <w:rPr>
          <w:spacing w:val="-14"/>
          <w:sz w:val="16"/>
          <w:szCs w:val="16"/>
        </w:rPr>
        <w:lastRenderedPageBreak/>
        <w:t>Процедуры по выбору подрядчика: конкурентные способы определения  поставщиков.</w:t>
      </w:r>
    </w:p>
    <w:p w:rsidR="00060657" w:rsidRPr="00AC20C7" w:rsidRDefault="00060657" w:rsidP="00060657">
      <w:pPr>
        <w:textAlignment w:val="baseline"/>
        <w:rPr>
          <w:spacing w:val="-14"/>
          <w:sz w:val="16"/>
          <w:szCs w:val="16"/>
        </w:rPr>
      </w:pPr>
      <w:r w:rsidRPr="00AC20C7">
        <w:rPr>
          <w:spacing w:val="-14"/>
          <w:sz w:val="16"/>
          <w:szCs w:val="16"/>
        </w:rPr>
        <w:t xml:space="preserve"> Организация освещения позволит благоустроить социально значимую открытую общественную территорию. В администрации сельского поселения создана  специальная комиссия, осуществляющая контроль за  общественно значимыми объектами на территории сельского поселения с целью  их сохранения в исправном  состоянии. Оборудование будет сохраняться,  будет обеспечено бережное отношение  граждан к нему. </w:t>
      </w:r>
      <w:r>
        <w:rPr>
          <w:spacing w:val="-14"/>
          <w:sz w:val="16"/>
          <w:szCs w:val="16"/>
        </w:rPr>
        <w:br/>
        <w:t> </w:t>
      </w:r>
      <w:r w:rsidRPr="00AC20C7">
        <w:rPr>
          <w:spacing w:val="-14"/>
          <w:sz w:val="16"/>
          <w:szCs w:val="16"/>
        </w:rPr>
        <w:t>План реализации мероприятий проекта</w:t>
      </w:r>
    </w:p>
    <w:tbl>
      <w:tblPr>
        <w:tblW w:w="7655" w:type="dxa"/>
        <w:tblCellMar>
          <w:left w:w="0" w:type="dxa"/>
          <w:right w:w="0" w:type="dxa"/>
        </w:tblCellMar>
        <w:tblLook w:val="04A0"/>
      </w:tblPr>
      <w:tblGrid>
        <w:gridCol w:w="2835"/>
        <w:gridCol w:w="2127"/>
        <w:gridCol w:w="2693"/>
      </w:tblGrid>
      <w:tr w:rsidR="00060657" w:rsidRPr="00AC20C7" w:rsidTr="00060657">
        <w:trPr>
          <w:trHeight w:val="15"/>
        </w:trPr>
        <w:tc>
          <w:tcPr>
            <w:tcW w:w="2835" w:type="dxa"/>
            <w:tcBorders>
              <w:top w:val="nil"/>
              <w:left w:val="nil"/>
              <w:bottom w:val="nil"/>
              <w:right w:val="nil"/>
            </w:tcBorders>
            <w:shd w:val="clear" w:color="auto" w:fill="auto"/>
            <w:hideMark/>
          </w:tcPr>
          <w:p w:rsidR="00060657" w:rsidRPr="00AC20C7" w:rsidRDefault="00060657" w:rsidP="00C93480">
            <w:pPr>
              <w:rPr>
                <w:sz w:val="16"/>
                <w:szCs w:val="16"/>
              </w:rPr>
            </w:pPr>
          </w:p>
        </w:tc>
        <w:tc>
          <w:tcPr>
            <w:tcW w:w="2127" w:type="dxa"/>
            <w:tcBorders>
              <w:top w:val="nil"/>
              <w:left w:val="nil"/>
              <w:bottom w:val="nil"/>
              <w:right w:val="nil"/>
            </w:tcBorders>
            <w:shd w:val="clear" w:color="auto" w:fill="auto"/>
            <w:hideMark/>
          </w:tcPr>
          <w:p w:rsidR="00060657" w:rsidRPr="00AC20C7" w:rsidRDefault="00060657" w:rsidP="00C93480">
            <w:pPr>
              <w:rPr>
                <w:sz w:val="16"/>
                <w:szCs w:val="16"/>
              </w:rPr>
            </w:pPr>
          </w:p>
        </w:tc>
        <w:tc>
          <w:tcPr>
            <w:tcW w:w="2693" w:type="dxa"/>
            <w:tcBorders>
              <w:top w:val="nil"/>
              <w:left w:val="nil"/>
              <w:bottom w:val="nil"/>
              <w:right w:val="nil"/>
            </w:tcBorders>
            <w:shd w:val="clear" w:color="auto" w:fill="auto"/>
            <w:hideMark/>
          </w:tcPr>
          <w:p w:rsidR="00060657" w:rsidRPr="00AC20C7" w:rsidRDefault="00060657" w:rsidP="00C93480">
            <w:pPr>
              <w:rPr>
                <w:sz w:val="16"/>
                <w:szCs w:val="16"/>
              </w:rPr>
            </w:pPr>
          </w:p>
        </w:tc>
      </w:tr>
      <w:tr w:rsidR="00060657" w:rsidRPr="00AC20C7" w:rsidTr="00060657">
        <w:tc>
          <w:tcPr>
            <w:tcW w:w="2835" w:type="dxa"/>
            <w:tcBorders>
              <w:top w:val="single" w:sz="4" w:space="0" w:color="000000"/>
              <w:left w:val="single" w:sz="4" w:space="0" w:color="000000"/>
              <w:bottom w:val="single" w:sz="4" w:space="0" w:color="000000"/>
              <w:right w:val="single" w:sz="4" w:space="0" w:color="auto"/>
            </w:tcBorders>
            <w:shd w:val="clear" w:color="auto" w:fill="auto"/>
            <w:tcMar>
              <w:top w:w="0" w:type="dxa"/>
              <w:left w:w="149" w:type="dxa"/>
              <w:bottom w:w="0" w:type="dxa"/>
              <w:right w:w="149" w:type="dxa"/>
            </w:tcMar>
            <w:hideMark/>
          </w:tcPr>
          <w:p w:rsidR="00060657" w:rsidRPr="00AC20C7" w:rsidRDefault="00060657" w:rsidP="00C93480">
            <w:pPr>
              <w:jc w:val="center"/>
              <w:textAlignment w:val="baseline"/>
              <w:rPr>
                <w:sz w:val="16"/>
                <w:szCs w:val="16"/>
              </w:rPr>
            </w:pPr>
            <w:r w:rsidRPr="00AC20C7">
              <w:rPr>
                <w:sz w:val="16"/>
                <w:szCs w:val="16"/>
              </w:rPr>
              <w:t>Наименование мероприятия</w:t>
            </w:r>
          </w:p>
        </w:tc>
        <w:tc>
          <w:tcPr>
            <w:tcW w:w="2127" w:type="dxa"/>
            <w:tcBorders>
              <w:top w:val="single" w:sz="4" w:space="0" w:color="000000"/>
              <w:left w:val="single" w:sz="4" w:space="0" w:color="auto"/>
              <w:bottom w:val="single" w:sz="4" w:space="0" w:color="000000"/>
              <w:right w:val="single" w:sz="4" w:space="0" w:color="auto"/>
            </w:tcBorders>
            <w:shd w:val="clear" w:color="auto" w:fill="auto"/>
            <w:tcMar>
              <w:top w:w="0" w:type="dxa"/>
              <w:left w:w="149" w:type="dxa"/>
              <w:bottom w:w="0" w:type="dxa"/>
              <w:right w:w="149" w:type="dxa"/>
            </w:tcMar>
            <w:hideMark/>
          </w:tcPr>
          <w:p w:rsidR="00060657" w:rsidRPr="00AC20C7" w:rsidRDefault="00060657" w:rsidP="00C93480">
            <w:pPr>
              <w:jc w:val="center"/>
              <w:textAlignment w:val="baseline"/>
              <w:rPr>
                <w:sz w:val="16"/>
                <w:szCs w:val="16"/>
              </w:rPr>
            </w:pPr>
            <w:r w:rsidRPr="00AC20C7">
              <w:rPr>
                <w:sz w:val="16"/>
                <w:szCs w:val="16"/>
              </w:rPr>
              <w:t>Сроки реализации</w:t>
            </w:r>
          </w:p>
        </w:tc>
        <w:tc>
          <w:tcPr>
            <w:tcW w:w="2693" w:type="dxa"/>
            <w:tcBorders>
              <w:top w:val="single" w:sz="4" w:space="0" w:color="000000"/>
              <w:left w:val="single" w:sz="4" w:space="0" w:color="auto"/>
              <w:bottom w:val="single" w:sz="4" w:space="0" w:color="000000"/>
              <w:right w:val="single" w:sz="4" w:space="0" w:color="000000"/>
            </w:tcBorders>
            <w:shd w:val="clear" w:color="auto" w:fill="auto"/>
            <w:tcMar>
              <w:top w:w="0" w:type="dxa"/>
              <w:left w:w="149" w:type="dxa"/>
              <w:bottom w:w="0" w:type="dxa"/>
              <w:right w:w="149" w:type="dxa"/>
            </w:tcMar>
            <w:hideMark/>
          </w:tcPr>
          <w:p w:rsidR="00060657" w:rsidRPr="00AC20C7" w:rsidRDefault="00060657" w:rsidP="00C93480">
            <w:pPr>
              <w:jc w:val="center"/>
              <w:textAlignment w:val="baseline"/>
              <w:rPr>
                <w:sz w:val="16"/>
                <w:szCs w:val="16"/>
              </w:rPr>
            </w:pPr>
            <w:r w:rsidRPr="00AC20C7">
              <w:rPr>
                <w:sz w:val="16"/>
                <w:szCs w:val="16"/>
              </w:rPr>
              <w:t>Ответственный исполнитель</w:t>
            </w:r>
          </w:p>
        </w:tc>
      </w:tr>
      <w:tr w:rsidR="00060657" w:rsidRPr="00AC20C7" w:rsidTr="00060657">
        <w:tc>
          <w:tcPr>
            <w:tcW w:w="2835" w:type="dxa"/>
            <w:tcBorders>
              <w:top w:val="single" w:sz="4" w:space="0" w:color="000000"/>
              <w:left w:val="single" w:sz="4" w:space="0" w:color="000000"/>
              <w:bottom w:val="single" w:sz="4" w:space="0" w:color="000000"/>
              <w:right w:val="single" w:sz="4" w:space="0" w:color="auto"/>
            </w:tcBorders>
            <w:shd w:val="clear" w:color="auto" w:fill="auto"/>
            <w:tcMar>
              <w:top w:w="0" w:type="dxa"/>
              <w:left w:w="149" w:type="dxa"/>
              <w:bottom w:w="0" w:type="dxa"/>
              <w:right w:w="149" w:type="dxa"/>
            </w:tcMar>
            <w:hideMark/>
          </w:tcPr>
          <w:p w:rsidR="00060657" w:rsidRPr="00AC20C7" w:rsidRDefault="00060657" w:rsidP="00C93480">
            <w:pPr>
              <w:tabs>
                <w:tab w:val="left" w:pos="5870"/>
                <w:tab w:val="left" w:pos="7300"/>
              </w:tabs>
              <w:textAlignment w:val="baseline"/>
              <w:rPr>
                <w:sz w:val="16"/>
                <w:szCs w:val="16"/>
              </w:rPr>
            </w:pPr>
            <w:r w:rsidRPr="00AC20C7">
              <w:rPr>
                <w:sz w:val="16"/>
                <w:szCs w:val="16"/>
              </w:rPr>
              <w:t>1. Подготовительные работы:</w:t>
            </w:r>
          </w:p>
        </w:tc>
        <w:tc>
          <w:tcPr>
            <w:tcW w:w="2127" w:type="dxa"/>
            <w:tcBorders>
              <w:top w:val="single" w:sz="4" w:space="0" w:color="000000"/>
              <w:left w:val="single" w:sz="4" w:space="0" w:color="auto"/>
              <w:bottom w:val="single" w:sz="4" w:space="0" w:color="000000"/>
              <w:right w:val="single" w:sz="4" w:space="0" w:color="auto"/>
            </w:tcBorders>
            <w:shd w:val="clear" w:color="auto" w:fill="auto"/>
          </w:tcPr>
          <w:p w:rsidR="00060657" w:rsidRPr="00AC20C7" w:rsidRDefault="00060657" w:rsidP="00060657">
            <w:pPr>
              <w:tabs>
                <w:tab w:val="left" w:pos="5870"/>
                <w:tab w:val="left" w:pos="7300"/>
              </w:tabs>
              <w:ind w:left="30"/>
              <w:textAlignment w:val="baseline"/>
              <w:rPr>
                <w:sz w:val="16"/>
                <w:szCs w:val="16"/>
              </w:rPr>
            </w:pPr>
            <w:r w:rsidRPr="00AC20C7">
              <w:rPr>
                <w:sz w:val="16"/>
                <w:szCs w:val="16"/>
              </w:rPr>
              <w:t>15.04.2025 - 15.05.2025</w:t>
            </w:r>
          </w:p>
        </w:tc>
        <w:tc>
          <w:tcPr>
            <w:tcW w:w="2693" w:type="dxa"/>
            <w:tcBorders>
              <w:top w:val="single" w:sz="4" w:space="0" w:color="000000"/>
              <w:left w:val="single" w:sz="4" w:space="0" w:color="auto"/>
              <w:bottom w:val="single" w:sz="4" w:space="0" w:color="000000"/>
              <w:right w:val="single" w:sz="4" w:space="0" w:color="000000"/>
            </w:tcBorders>
            <w:shd w:val="clear" w:color="auto" w:fill="auto"/>
          </w:tcPr>
          <w:p w:rsidR="00060657" w:rsidRPr="00AC20C7" w:rsidRDefault="00060657" w:rsidP="00C93480">
            <w:pPr>
              <w:tabs>
                <w:tab w:val="left" w:pos="5870"/>
                <w:tab w:val="left" w:pos="7300"/>
              </w:tabs>
              <w:ind w:left="210"/>
              <w:textAlignment w:val="baseline"/>
              <w:rPr>
                <w:sz w:val="16"/>
                <w:szCs w:val="16"/>
              </w:rPr>
            </w:pPr>
            <w:r w:rsidRPr="00AC20C7">
              <w:rPr>
                <w:sz w:val="16"/>
                <w:szCs w:val="16"/>
              </w:rPr>
              <w:t>Красилова  Н.В.</w:t>
            </w:r>
          </w:p>
        </w:tc>
      </w:tr>
      <w:tr w:rsidR="00060657" w:rsidRPr="00AC20C7" w:rsidTr="00060657">
        <w:tc>
          <w:tcPr>
            <w:tcW w:w="2835" w:type="dxa"/>
            <w:tcBorders>
              <w:top w:val="single" w:sz="4" w:space="0" w:color="000000"/>
              <w:left w:val="single" w:sz="4" w:space="0" w:color="000000"/>
              <w:bottom w:val="single" w:sz="4" w:space="0" w:color="000000"/>
              <w:right w:val="single" w:sz="4" w:space="0" w:color="auto"/>
            </w:tcBorders>
            <w:shd w:val="clear" w:color="auto" w:fill="auto"/>
            <w:tcMar>
              <w:top w:w="0" w:type="dxa"/>
              <w:left w:w="149" w:type="dxa"/>
              <w:bottom w:w="0" w:type="dxa"/>
              <w:right w:w="149" w:type="dxa"/>
            </w:tcMar>
            <w:hideMark/>
          </w:tcPr>
          <w:p w:rsidR="00060657" w:rsidRPr="00AC20C7" w:rsidRDefault="00060657" w:rsidP="00C93480">
            <w:pPr>
              <w:rPr>
                <w:sz w:val="16"/>
                <w:szCs w:val="16"/>
              </w:rPr>
            </w:pPr>
          </w:p>
        </w:tc>
        <w:tc>
          <w:tcPr>
            <w:tcW w:w="2127" w:type="dxa"/>
            <w:tcBorders>
              <w:top w:val="single" w:sz="4" w:space="0" w:color="000000"/>
              <w:left w:val="single" w:sz="4" w:space="0" w:color="auto"/>
              <w:bottom w:val="single" w:sz="4" w:space="0" w:color="000000"/>
              <w:right w:val="single" w:sz="4" w:space="0" w:color="000000"/>
            </w:tcBorders>
            <w:shd w:val="clear" w:color="auto" w:fill="auto"/>
            <w:tcMar>
              <w:top w:w="0" w:type="dxa"/>
              <w:left w:w="149" w:type="dxa"/>
              <w:bottom w:w="0" w:type="dxa"/>
              <w:right w:w="149" w:type="dxa"/>
            </w:tcMar>
            <w:hideMark/>
          </w:tcPr>
          <w:p w:rsidR="00060657" w:rsidRPr="00AC20C7" w:rsidRDefault="00060657" w:rsidP="00C93480">
            <w:pPr>
              <w:rPr>
                <w:sz w:val="16"/>
                <w:szCs w:val="1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60657" w:rsidRPr="00AC20C7" w:rsidRDefault="00060657" w:rsidP="00C93480">
            <w:pPr>
              <w:rPr>
                <w:sz w:val="16"/>
                <w:szCs w:val="16"/>
              </w:rPr>
            </w:pPr>
          </w:p>
        </w:tc>
      </w:tr>
      <w:tr w:rsidR="00060657" w:rsidRPr="00AC20C7" w:rsidTr="00060657">
        <w:tc>
          <w:tcPr>
            <w:tcW w:w="2835" w:type="dxa"/>
            <w:tcBorders>
              <w:top w:val="single" w:sz="4" w:space="0" w:color="000000"/>
              <w:left w:val="single" w:sz="4" w:space="0" w:color="000000"/>
              <w:bottom w:val="single" w:sz="4" w:space="0" w:color="000000"/>
              <w:right w:val="single" w:sz="4" w:space="0" w:color="auto"/>
            </w:tcBorders>
            <w:shd w:val="clear" w:color="auto" w:fill="auto"/>
            <w:tcMar>
              <w:top w:w="0" w:type="dxa"/>
              <w:left w:w="149" w:type="dxa"/>
              <w:bottom w:w="0" w:type="dxa"/>
              <w:right w:w="149" w:type="dxa"/>
            </w:tcMar>
            <w:hideMark/>
          </w:tcPr>
          <w:p w:rsidR="00060657" w:rsidRPr="00AC20C7" w:rsidRDefault="00060657" w:rsidP="00C93480">
            <w:pPr>
              <w:tabs>
                <w:tab w:val="left" w:pos="5470"/>
              </w:tabs>
              <w:textAlignment w:val="baseline"/>
              <w:rPr>
                <w:sz w:val="16"/>
                <w:szCs w:val="16"/>
              </w:rPr>
            </w:pPr>
            <w:r w:rsidRPr="00AC20C7">
              <w:rPr>
                <w:sz w:val="16"/>
                <w:szCs w:val="16"/>
              </w:rPr>
              <w:t>2. Приобретение оборудования:</w:t>
            </w:r>
          </w:p>
        </w:tc>
        <w:tc>
          <w:tcPr>
            <w:tcW w:w="2127" w:type="dxa"/>
            <w:tcBorders>
              <w:top w:val="single" w:sz="4" w:space="0" w:color="000000"/>
              <w:left w:val="single" w:sz="4" w:space="0" w:color="auto"/>
              <w:bottom w:val="single" w:sz="4" w:space="0" w:color="000000"/>
              <w:right w:val="single" w:sz="4" w:space="0" w:color="auto"/>
            </w:tcBorders>
            <w:shd w:val="clear" w:color="auto" w:fill="auto"/>
          </w:tcPr>
          <w:p w:rsidR="00060657" w:rsidRPr="00AC20C7" w:rsidRDefault="00060657" w:rsidP="00060657">
            <w:pPr>
              <w:tabs>
                <w:tab w:val="left" w:pos="5470"/>
              </w:tabs>
              <w:ind w:left="70"/>
              <w:textAlignment w:val="baseline"/>
              <w:rPr>
                <w:sz w:val="16"/>
                <w:szCs w:val="16"/>
              </w:rPr>
            </w:pPr>
            <w:r w:rsidRPr="00AC20C7">
              <w:rPr>
                <w:sz w:val="16"/>
                <w:szCs w:val="16"/>
              </w:rPr>
              <w:t>01.03.2025-15.05.2025</w:t>
            </w:r>
          </w:p>
        </w:tc>
        <w:tc>
          <w:tcPr>
            <w:tcW w:w="2693" w:type="dxa"/>
            <w:tcBorders>
              <w:top w:val="single" w:sz="4" w:space="0" w:color="000000"/>
              <w:left w:val="single" w:sz="4" w:space="0" w:color="auto"/>
              <w:bottom w:val="single" w:sz="4" w:space="0" w:color="000000"/>
              <w:right w:val="single" w:sz="4" w:space="0" w:color="000000"/>
            </w:tcBorders>
            <w:shd w:val="clear" w:color="auto" w:fill="auto"/>
          </w:tcPr>
          <w:p w:rsidR="00060657" w:rsidRPr="00AC20C7" w:rsidRDefault="00060657" w:rsidP="00C93480">
            <w:pPr>
              <w:tabs>
                <w:tab w:val="left" w:pos="5470"/>
              </w:tabs>
              <w:textAlignment w:val="baseline"/>
              <w:rPr>
                <w:sz w:val="16"/>
                <w:szCs w:val="16"/>
              </w:rPr>
            </w:pPr>
            <w:r w:rsidRPr="00AC20C7">
              <w:rPr>
                <w:sz w:val="16"/>
                <w:szCs w:val="16"/>
              </w:rPr>
              <w:t>Красилова  Н.В.</w:t>
            </w:r>
          </w:p>
        </w:tc>
      </w:tr>
      <w:tr w:rsidR="00060657" w:rsidRPr="00AC20C7" w:rsidTr="00060657">
        <w:tc>
          <w:tcPr>
            <w:tcW w:w="2835" w:type="dxa"/>
            <w:tcBorders>
              <w:top w:val="single" w:sz="4" w:space="0" w:color="000000"/>
              <w:left w:val="single" w:sz="4" w:space="0" w:color="000000"/>
              <w:bottom w:val="single" w:sz="4" w:space="0" w:color="000000"/>
              <w:right w:val="single" w:sz="4" w:space="0" w:color="auto"/>
            </w:tcBorders>
            <w:shd w:val="clear" w:color="auto" w:fill="auto"/>
            <w:tcMar>
              <w:top w:w="0" w:type="dxa"/>
              <w:left w:w="149" w:type="dxa"/>
              <w:bottom w:w="0" w:type="dxa"/>
              <w:right w:w="149" w:type="dxa"/>
            </w:tcMar>
            <w:hideMark/>
          </w:tcPr>
          <w:p w:rsidR="00060657" w:rsidRPr="00AC20C7" w:rsidRDefault="00060657" w:rsidP="00C93480">
            <w:pPr>
              <w:rPr>
                <w:sz w:val="16"/>
                <w:szCs w:val="16"/>
              </w:rPr>
            </w:pPr>
          </w:p>
        </w:tc>
        <w:tc>
          <w:tcPr>
            <w:tcW w:w="2127" w:type="dxa"/>
            <w:tcBorders>
              <w:top w:val="single" w:sz="4" w:space="0" w:color="000000"/>
              <w:left w:val="single" w:sz="4" w:space="0" w:color="auto"/>
              <w:bottom w:val="single" w:sz="4" w:space="0" w:color="000000"/>
              <w:right w:val="single" w:sz="4" w:space="0" w:color="000000"/>
            </w:tcBorders>
            <w:shd w:val="clear" w:color="auto" w:fill="auto"/>
            <w:tcMar>
              <w:top w:w="0" w:type="dxa"/>
              <w:left w:w="149" w:type="dxa"/>
              <w:bottom w:w="0" w:type="dxa"/>
              <w:right w:w="149" w:type="dxa"/>
            </w:tcMar>
            <w:hideMark/>
          </w:tcPr>
          <w:p w:rsidR="00060657" w:rsidRPr="00AC20C7" w:rsidRDefault="00060657" w:rsidP="00C93480">
            <w:pPr>
              <w:rPr>
                <w:sz w:val="16"/>
                <w:szCs w:val="1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60657" w:rsidRPr="00AC20C7" w:rsidRDefault="00060657" w:rsidP="00C93480">
            <w:pPr>
              <w:rPr>
                <w:sz w:val="16"/>
                <w:szCs w:val="16"/>
              </w:rPr>
            </w:pPr>
          </w:p>
        </w:tc>
      </w:tr>
      <w:tr w:rsidR="00060657" w:rsidRPr="00AC20C7" w:rsidTr="00060657">
        <w:tc>
          <w:tcPr>
            <w:tcW w:w="2835" w:type="dxa"/>
            <w:tcBorders>
              <w:top w:val="single" w:sz="4" w:space="0" w:color="000000"/>
              <w:left w:val="single" w:sz="4" w:space="0" w:color="000000"/>
              <w:bottom w:val="single" w:sz="4" w:space="0" w:color="000000"/>
              <w:right w:val="single" w:sz="4" w:space="0" w:color="auto"/>
            </w:tcBorders>
            <w:shd w:val="clear" w:color="auto" w:fill="auto"/>
            <w:tcMar>
              <w:top w:w="0" w:type="dxa"/>
              <w:left w:w="149" w:type="dxa"/>
              <w:bottom w:w="0" w:type="dxa"/>
              <w:right w:w="149" w:type="dxa"/>
            </w:tcMar>
            <w:hideMark/>
          </w:tcPr>
          <w:p w:rsidR="00060657" w:rsidRPr="00AC20C7" w:rsidRDefault="00060657" w:rsidP="00C93480">
            <w:pPr>
              <w:textAlignment w:val="baseline"/>
              <w:rPr>
                <w:sz w:val="16"/>
                <w:szCs w:val="16"/>
              </w:rPr>
            </w:pPr>
            <w:r w:rsidRPr="00AC20C7">
              <w:rPr>
                <w:sz w:val="16"/>
                <w:szCs w:val="16"/>
              </w:rPr>
              <w:t>3. Ремонтно-строительные работы:</w:t>
            </w:r>
          </w:p>
        </w:tc>
        <w:tc>
          <w:tcPr>
            <w:tcW w:w="2127" w:type="dxa"/>
            <w:tcBorders>
              <w:top w:val="single" w:sz="4" w:space="0" w:color="000000"/>
              <w:left w:val="single" w:sz="4" w:space="0" w:color="auto"/>
              <w:bottom w:val="single" w:sz="4" w:space="0" w:color="000000"/>
              <w:right w:val="single" w:sz="4" w:space="0" w:color="auto"/>
            </w:tcBorders>
            <w:shd w:val="clear" w:color="auto" w:fill="auto"/>
          </w:tcPr>
          <w:p w:rsidR="00060657" w:rsidRPr="00AC20C7" w:rsidRDefault="00060657" w:rsidP="00C93480">
            <w:pPr>
              <w:textAlignment w:val="baseline"/>
              <w:rPr>
                <w:sz w:val="16"/>
                <w:szCs w:val="16"/>
              </w:rPr>
            </w:pPr>
            <w:r w:rsidRPr="00AC20C7">
              <w:rPr>
                <w:sz w:val="16"/>
                <w:szCs w:val="16"/>
              </w:rPr>
              <w:t xml:space="preserve">15.05.2025- </w:t>
            </w:r>
            <w:r>
              <w:rPr>
                <w:sz w:val="16"/>
                <w:szCs w:val="16"/>
              </w:rPr>
              <w:t xml:space="preserve"> </w:t>
            </w:r>
            <w:r w:rsidRPr="00AC20C7">
              <w:rPr>
                <w:sz w:val="16"/>
                <w:szCs w:val="16"/>
              </w:rPr>
              <w:t>30.06.2025</w:t>
            </w:r>
          </w:p>
        </w:tc>
        <w:tc>
          <w:tcPr>
            <w:tcW w:w="2693" w:type="dxa"/>
            <w:tcBorders>
              <w:top w:val="single" w:sz="4" w:space="0" w:color="000000"/>
              <w:left w:val="single" w:sz="4" w:space="0" w:color="auto"/>
              <w:bottom w:val="single" w:sz="4" w:space="0" w:color="000000"/>
              <w:right w:val="single" w:sz="4" w:space="0" w:color="000000"/>
            </w:tcBorders>
            <w:shd w:val="clear" w:color="auto" w:fill="auto"/>
          </w:tcPr>
          <w:p w:rsidR="00060657" w:rsidRPr="00AC20C7" w:rsidRDefault="00060657" w:rsidP="00C93480">
            <w:pPr>
              <w:tabs>
                <w:tab w:val="left" w:pos="5470"/>
              </w:tabs>
              <w:textAlignment w:val="baseline"/>
              <w:rPr>
                <w:sz w:val="16"/>
                <w:szCs w:val="16"/>
              </w:rPr>
            </w:pPr>
            <w:r w:rsidRPr="00AC20C7">
              <w:rPr>
                <w:sz w:val="16"/>
                <w:szCs w:val="16"/>
              </w:rPr>
              <w:t>Красилова  Н.В.</w:t>
            </w:r>
          </w:p>
        </w:tc>
      </w:tr>
      <w:tr w:rsidR="00060657" w:rsidRPr="00AC20C7" w:rsidTr="00060657">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60657" w:rsidRPr="00AC20C7" w:rsidRDefault="00060657" w:rsidP="00C93480">
            <w:pPr>
              <w:rPr>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60657" w:rsidRPr="00AC20C7" w:rsidRDefault="00060657" w:rsidP="00C93480">
            <w:pPr>
              <w:rPr>
                <w:sz w:val="16"/>
                <w:szCs w:val="1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60657" w:rsidRPr="00AC20C7" w:rsidRDefault="00060657" w:rsidP="00C93480">
            <w:pPr>
              <w:rPr>
                <w:sz w:val="16"/>
                <w:szCs w:val="16"/>
              </w:rPr>
            </w:pPr>
          </w:p>
        </w:tc>
      </w:tr>
    </w:tbl>
    <w:p w:rsidR="00060657" w:rsidRPr="00AC20C7" w:rsidRDefault="00060657" w:rsidP="00060657">
      <w:pPr>
        <w:jc w:val="center"/>
        <w:textAlignment w:val="baseline"/>
        <w:rPr>
          <w:spacing w:val="-14"/>
          <w:sz w:val="16"/>
          <w:szCs w:val="16"/>
        </w:rPr>
      </w:pPr>
      <w:r w:rsidRPr="00AC20C7">
        <w:rPr>
          <w:spacing w:val="-14"/>
          <w:sz w:val="16"/>
          <w:szCs w:val="16"/>
        </w:rPr>
        <w:t>III. Смета расходов по проекту (тыс. руб.)</w:t>
      </w:r>
    </w:p>
    <w:tbl>
      <w:tblPr>
        <w:tblW w:w="7655" w:type="dxa"/>
        <w:tblCellMar>
          <w:left w:w="0" w:type="dxa"/>
          <w:right w:w="0" w:type="dxa"/>
        </w:tblCellMar>
        <w:tblLook w:val="04A0"/>
      </w:tblPr>
      <w:tblGrid>
        <w:gridCol w:w="2835"/>
        <w:gridCol w:w="1242"/>
        <w:gridCol w:w="1452"/>
        <w:gridCol w:w="2126"/>
      </w:tblGrid>
      <w:tr w:rsidR="00060657" w:rsidRPr="00AC20C7" w:rsidTr="00060657">
        <w:trPr>
          <w:trHeight w:val="15"/>
        </w:trPr>
        <w:tc>
          <w:tcPr>
            <w:tcW w:w="2835" w:type="dxa"/>
            <w:tcBorders>
              <w:top w:val="nil"/>
              <w:left w:val="nil"/>
              <w:bottom w:val="nil"/>
              <w:right w:val="nil"/>
            </w:tcBorders>
            <w:shd w:val="clear" w:color="auto" w:fill="auto"/>
            <w:hideMark/>
          </w:tcPr>
          <w:p w:rsidR="00060657" w:rsidRPr="00AC20C7" w:rsidRDefault="00060657" w:rsidP="00C93480">
            <w:pPr>
              <w:rPr>
                <w:sz w:val="16"/>
                <w:szCs w:val="16"/>
              </w:rPr>
            </w:pPr>
          </w:p>
        </w:tc>
        <w:tc>
          <w:tcPr>
            <w:tcW w:w="1242" w:type="dxa"/>
            <w:tcBorders>
              <w:top w:val="nil"/>
              <w:left w:val="nil"/>
              <w:bottom w:val="nil"/>
              <w:right w:val="nil"/>
            </w:tcBorders>
            <w:shd w:val="clear" w:color="auto" w:fill="auto"/>
            <w:hideMark/>
          </w:tcPr>
          <w:p w:rsidR="00060657" w:rsidRPr="00AC20C7" w:rsidRDefault="00060657" w:rsidP="00C93480">
            <w:pPr>
              <w:rPr>
                <w:sz w:val="16"/>
                <w:szCs w:val="16"/>
              </w:rPr>
            </w:pPr>
          </w:p>
        </w:tc>
        <w:tc>
          <w:tcPr>
            <w:tcW w:w="1452" w:type="dxa"/>
            <w:tcBorders>
              <w:top w:val="nil"/>
              <w:left w:val="nil"/>
              <w:bottom w:val="nil"/>
              <w:right w:val="nil"/>
            </w:tcBorders>
            <w:shd w:val="clear" w:color="auto" w:fill="auto"/>
            <w:hideMark/>
          </w:tcPr>
          <w:p w:rsidR="00060657" w:rsidRPr="00AC20C7" w:rsidRDefault="00060657" w:rsidP="00C93480">
            <w:pPr>
              <w:rPr>
                <w:sz w:val="16"/>
                <w:szCs w:val="16"/>
              </w:rPr>
            </w:pPr>
          </w:p>
        </w:tc>
        <w:tc>
          <w:tcPr>
            <w:tcW w:w="2126" w:type="dxa"/>
            <w:tcBorders>
              <w:top w:val="nil"/>
              <w:left w:val="nil"/>
              <w:bottom w:val="nil"/>
              <w:right w:val="nil"/>
            </w:tcBorders>
            <w:shd w:val="clear" w:color="auto" w:fill="auto"/>
            <w:hideMark/>
          </w:tcPr>
          <w:p w:rsidR="00060657" w:rsidRPr="00AC20C7" w:rsidRDefault="00060657" w:rsidP="00C93480">
            <w:pPr>
              <w:rPr>
                <w:sz w:val="16"/>
                <w:szCs w:val="16"/>
              </w:rPr>
            </w:pPr>
          </w:p>
        </w:tc>
      </w:tr>
      <w:tr w:rsidR="00060657" w:rsidRPr="00AC20C7" w:rsidTr="00060657">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60657" w:rsidRPr="00AC20C7" w:rsidRDefault="00060657" w:rsidP="00C93480">
            <w:pPr>
              <w:jc w:val="center"/>
              <w:textAlignment w:val="baseline"/>
              <w:rPr>
                <w:sz w:val="16"/>
                <w:szCs w:val="16"/>
              </w:rPr>
            </w:pPr>
            <w:r w:rsidRPr="00AC20C7">
              <w:rPr>
                <w:sz w:val="16"/>
                <w:szCs w:val="16"/>
              </w:rPr>
              <w:t>Статьи сметы расходов</w:t>
            </w: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60657" w:rsidRPr="00AC20C7" w:rsidRDefault="00060657" w:rsidP="00C93480">
            <w:pPr>
              <w:jc w:val="center"/>
              <w:textAlignment w:val="baseline"/>
              <w:rPr>
                <w:sz w:val="16"/>
                <w:szCs w:val="16"/>
              </w:rPr>
            </w:pPr>
            <w:r w:rsidRPr="00AC20C7">
              <w:rPr>
                <w:sz w:val="16"/>
                <w:szCs w:val="16"/>
              </w:rPr>
              <w:t>Общие расходы по проекту</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60657" w:rsidRPr="00AC20C7" w:rsidRDefault="00060657" w:rsidP="00C93480">
            <w:pPr>
              <w:jc w:val="center"/>
              <w:textAlignment w:val="baseline"/>
              <w:rPr>
                <w:sz w:val="16"/>
                <w:szCs w:val="16"/>
              </w:rPr>
            </w:pPr>
            <w:r w:rsidRPr="00AC20C7">
              <w:rPr>
                <w:sz w:val="16"/>
                <w:szCs w:val="16"/>
              </w:rPr>
              <w:t>Запрашиваемые средства государственной поддержки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60657" w:rsidRPr="00AC20C7" w:rsidRDefault="00060657" w:rsidP="00C93480">
            <w:pPr>
              <w:jc w:val="center"/>
              <w:textAlignment w:val="baseline"/>
              <w:rPr>
                <w:sz w:val="16"/>
                <w:szCs w:val="16"/>
              </w:rPr>
            </w:pPr>
            <w:r w:rsidRPr="00AC20C7">
              <w:rPr>
                <w:sz w:val="16"/>
                <w:szCs w:val="16"/>
              </w:rPr>
              <w:t>Вклад инициатора проекта (местный бюджет, внебюджетные источники)</w:t>
            </w:r>
          </w:p>
        </w:tc>
      </w:tr>
      <w:tr w:rsidR="00060657" w:rsidRPr="00AC20C7" w:rsidTr="00060657">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60657" w:rsidRPr="00AC20C7" w:rsidRDefault="00060657" w:rsidP="00C93480">
            <w:pPr>
              <w:rPr>
                <w:sz w:val="16"/>
                <w:szCs w:val="16"/>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60657" w:rsidRPr="00AC20C7" w:rsidRDefault="00060657" w:rsidP="00C93480">
            <w:pPr>
              <w:rPr>
                <w:sz w:val="16"/>
                <w:szCs w:val="16"/>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60657" w:rsidRPr="00AC20C7" w:rsidRDefault="00060657" w:rsidP="00C93480">
            <w:pPr>
              <w:rPr>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60657" w:rsidRPr="00AC20C7" w:rsidRDefault="00060657" w:rsidP="00C93480">
            <w:pPr>
              <w:rPr>
                <w:sz w:val="16"/>
                <w:szCs w:val="16"/>
              </w:rPr>
            </w:pPr>
          </w:p>
        </w:tc>
      </w:tr>
      <w:tr w:rsidR="00060657" w:rsidRPr="00AC20C7" w:rsidTr="00060657">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60657" w:rsidRPr="00AC20C7" w:rsidRDefault="00060657" w:rsidP="00C93480">
            <w:pPr>
              <w:textAlignment w:val="baseline"/>
              <w:rPr>
                <w:sz w:val="16"/>
                <w:szCs w:val="16"/>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60657" w:rsidRPr="00AC20C7" w:rsidRDefault="00060657" w:rsidP="00C93480">
            <w:pPr>
              <w:rPr>
                <w:sz w:val="16"/>
                <w:szCs w:val="16"/>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60657" w:rsidRPr="00AC20C7" w:rsidRDefault="00060657" w:rsidP="00C93480">
            <w:pPr>
              <w:rPr>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60657" w:rsidRPr="00AC20C7" w:rsidRDefault="00060657" w:rsidP="00C93480">
            <w:pPr>
              <w:rPr>
                <w:sz w:val="16"/>
                <w:szCs w:val="16"/>
              </w:rPr>
            </w:pPr>
          </w:p>
        </w:tc>
      </w:tr>
      <w:tr w:rsidR="00060657" w:rsidRPr="00AC20C7" w:rsidTr="00060657">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60657" w:rsidRPr="00AC20C7" w:rsidRDefault="00060657" w:rsidP="00C93480">
            <w:pPr>
              <w:textAlignment w:val="baseline"/>
              <w:rPr>
                <w:sz w:val="16"/>
                <w:szCs w:val="16"/>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60657" w:rsidRPr="00AC20C7" w:rsidRDefault="00060657" w:rsidP="00C93480">
            <w:pPr>
              <w:rPr>
                <w:sz w:val="16"/>
                <w:szCs w:val="16"/>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60657" w:rsidRPr="00AC20C7" w:rsidRDefault="00060657" w:rsidP="00C93480">
            <w:pPr>
              <w:rPr>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60657" w:rsidRPr="00AC20C7" w:rsidRDefault="00060657" w:rsidP="00C93480">
            <w:pPr>
              <w:rPr>
                <w:sz w:val="16"/>
                <w:szCs w:val="16"/>
              </w:rPr>
            </w:pPr>
          </w:p>
        </w:tc>
      </w:tr>
      <w:tr w:rsidR="00060657" w:rsidRPr="00AC20C7" w:rsidTr="00060657">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60657" w:rsidRPr="00AC20C7" w:rsidRDefault="00060657" w:rsidP="00C93480">
            <w:pPr>
              <w:textAlignment w:val="baseline"/>
              <w:rPr>
                <w:sz w:val="16"/>
                <w:szCs w:val="16"/>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60657" w:rsidRPr="00AC20C7" w:rsidRDefault="00060657" w:rsidP="00C93480">
            <w:pPr>
              <w:rPr>
                <w:sz w:val="16"/>
                <w:szCs w:val="16"/>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60657" w:rsidRPr="00AC20C7" w:rsidRDefault="00060657" w:rsidP="00C93480">
            <w:pPr>
              <w:rPr>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60657" w:rsidRPr="00AC20C7" w:rsidRDefault="00060657" w:rsidP="00C93480">
            <w:pPr>
              <w:rPr>
                <w:sz w:val="16"/>
                <w:szCs w:val="16"/>
              </w:rPr>
            </w:pPr>
          </w:p>
        </w:tc>
      </w:tr>
      <w:tr w:rsidR="00060657" w:rsidRPr="00AC20C7" w:rsidTr="00060657">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60657" w:rsidRPr="00AC20C7" w:rsidRDefault="00060657" w:rsidP="00C93480">
            <w:pPr>
              <w:textAlignment w:val="baseline"/>
              <w:rPr>
                <w:sz w:val="16"/>
                <w:szCs w:val="16"/>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60657" w:rsidRPr="00AC20C7" w:rsidRDefault="00060657" w:rsidP="00C93480">
            <w:pPr>
              <w:rPr>
                <w:sz w:val="16"/>
                <w:szCs w:val="16"/>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60657" w:rsidRPr="00AC20C7" w:rsidRDefault="00060657" w:rsidP="00C93480">
            <w:pPr>
              <w:rPr>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60657" w:rsidRPr="00AC20C7" w:rsidRDefault="00060657" w:rsidP="00C93480">
            <w:pPr>
              <w:rPr>
                <w:sz w:val="16"/>
                <w:szCs w:val="16"/>
              </w:rPr>
            </w:pPr>
          </w:p>
        </w:tc>
      </w:tr>
      <w:tr w:rsidR="00060657" w:rsidRPr="00AC20C7" w:rsidTr="00060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420"/>
        </w:trPr>
        <w:tc>
          <w:tcPr>
            <w:tcW w:w="2835" w:type="dxa"/>
          </w:tcPr>
          <w:p w:rsidR="00060657" w:rsidRPr="00AC20C7" w:rsidRDefault="00060657" w:rsidP="00C93480">
            <w:pPr>
              <w:widowControl w:val="0"/>
              <w:autoSpaceDE w:val="0"/>
              <w:autoSpaceDN w:val="0"/>
              <w:rPr>
                <w:sz w:val="16"/>
                <w:szCs w:val="16"/>
              </w:rPr>
            </w:pPr>
            <w:r w:rsidRPr="00AC20C7">
              <w:rPr>
                <w:sz w:val="16"/>
                <w:szCs w:val="16"/>
              </w:rPr>
              <w:t>1.</w:t>
            </w:r>
            <w:proofErr w:type="gramStart"/>
            <w:r w:rsidRPr="00AC20C7">
              <w:rPr>
                <w:sz w:val="16"/>
                <w:szCs w:val="16"/>
              </w:rPr>
              <w:t>Монтажно - строительные</w:t>
            </w:r>
            <w:proofErr w:type="gramEnd"/>
            <w:r w:rsidRPr="00AC20C7">
              <w:rPr>
                <w:sz w:val="16"/>
                <w:szCs w:val="16"/>
              </w:rPr>
              <w:t xml:space="preserve"> работы (земляные работы, строительные работы) 1)подготовительные: отсыпка территории мягким грунтом </w:t>
            </w:r>
          </w:p>
          <w:p w:rsidR="00060657" w:rsidRPr="00AC20C7" w:rsidRDefault="00060657" w:rsidP="00C93480">
            <w:pPr>
              <w:widowControl w:val="0"/>
              <w:autoSpaceDE w:val="0"/>
              <w:autoSpaceDN w:val="0"/>
              <w:rPr>
                <w:sz w:val="16"/>
                <w:szCs w:val="16"/>
              </w:rPr>
            </w:pPr>
            <w:r w:rsidRPr="00AC20C7">
              <w:rPr>
                <w:sz w:val="16"/>
                <w:szCs w:val="16"/>
              </w:rPr>
              <w:t xml:space="preserve">2) выравнивание, планировка отсыпанной территории;   </w:t>
            </w:r>
          </w:p>
          <w:p w:rsidR="00060657" w:rsidRPr="00AC20C7" w:rsidRDefault="00060657" w:rsidP="00C93480">
            <w:pPr>
              <w:widowControl w:val="0"/>
              <w:autoSpaceDE w:val="0"/>
              <w:autoSpaceDN w:val="0"/>
              <w:rPr>
                <w:spacing w:val="-14"/>
                <w:sz w:val="16"/>
                <w:szCs w:val="16"/>
              </w:rPr>
            </w:pPr>
            <w:r w:rsidRPr="00AC20C7">
              <w:rPr>
                <w:sz w:val="16"/>
                <w:szCs w:val="16"/>
              </w:rPr>
              <w:t>3) доставка строительных материалов (бетона, цемента, строительной смеси); доставка оборудования  на территорию</w:t>
            </w:r>
          </w:p>
        </w:tc>
        <w:tc>
          <w:tcPr>
            <w:tcW w:w="1242" w:type="dxa"/>
          </w:tcPr>
          <w:p w:rsidR="00060657" w:rsidRDefault="00060657" w:rsidP="00C93480">
            <w:pPr>
              <w:textAlignment w:val="baseline"/>
              <w:rPr>
                <w:spacing w:val="-14"/>
                <w:sz w:val="16"/>
                <w:szCs w:val="16"/>
              </w:rPr>
            </w:pPr>
          </w:p>
          <w:p w:rsidR="00060657" w:rsidRPr="00AC20C7" w:rsidRDefault="00060657" w:rsidP="00C93480">
            <w:pPr>
              <w:textAlignment w:val="baseline"/>
              <w:rPr>
                <w:spacing w:val="-14"/>
                <w:sz w:val="16"/>
                <w:szCs w:val="16"/>
              </w:rPr>
            </w:pPr>
          </w:p>
          <w:p w:rsidR="00060657" w:rsidRPr="00AC20C7" w:rsidRDefault="00060657" w:rsidP="00C93480">
            <w:pPr>
              <w:textAlignment w:val="baseline"/>
              <w:rPr>
                <w:spacing w:val="-14"/>
                <w:sz w:val="16"/>
                <w:szCs w:val="16"/>
              </w:rPr>
            </w:pPr>
          </w:p>
          <w:p w:rsidR="00060657" w:rsidRPr="00060657" w:rsidRDefault="00060657" w:rsidP="00060657">
            <w:pPr>
              <w:textAlignment w:val="baseline"/>
              <w:rPr>
                <w:spacing w:val="-14"/>
                <w:sz w:val="16"/>
                <w:szCs w:val="16"/>
              </w:rPr>
            </w:pPr>
            <w:r w:rsidRPr="00AC20C7">
              <w:rPr>
                <w:spacing w:val="-14"/>
                <w:sz w:val="16"/>
                <w:szCs w:val="16"/>
              </w:rPr>
              <w:t>200 000</w:t>
            </w:r>
          </w:p>
          <w:p w:rsidR="00060657" w:rsidRPr="00AC20C7" w:rsidRDefault="00060657" w:rsidP="00C93480">
            <w:pPr>
              <w:rPr>
                <w:sz w:val="16"/>
                <w:szCs w:val="16"/>
              </w:rPr>
            </w:pPr>
          </w:p>
          <w:p w:rsidR="00060657" w:rsidRPr="00AC20C7" w:rsidRDefault="00060657" w:rsidP="00C93480">
            <w:pPr>
              <w:rPr>
                <w:sz w:val="16"/>
                <w:szCs w:val="16"/>
              </w:rPr>
            </w:pPr>
            <w:r w:rsidRPr="00AC20C7">
              <w:rPr>
                <w:sz w:val="16"/>
                <w:szCs w:val="16"/>
              </w:rPr>
              <w:t>200 000</w:t>
            </w:r>
          </w:p>
          <w:p w:rsidR="00060657" w:rsidRPr="00AC20C7" w:rsidRDefault="00060657" w:rsidP="00C93480">
            <w:pPr>
              <w:rPr>
                <w:sz w:val="16"/>
                <w:szCs w:val="16"/>
              </w:rPr>
            </w:pPr>
          </w:p>
          <w:p w:rsidR="00060657" w:rsidRPr="00AC20C7" w:rsidRDefault="00060657" w:rsidP="00C93480">
            <w:pPr>
              <w:rPr>
                <w:sz w:val="16"/>
                <w:szCs w:val="16"/>
              </w:rPr>
            </w:pPr>
            <w:r w:rsidRPr="00AC20C7">
              <w:rPr>
                <w:sz w:val="16"/>
                <w:szCs w:val="16"/>
              </w:rPr>
              <w:t>50 000</w:t>
            </w:r>
          </w:p>
        </w:tc>
        <w:tc>
          <w:tcPr>
            <w:tcW w:w="1452" w:type="dxa"/>
          </w:tcPr>
          <w:p w:rsidR="00060657" w:rsidRPr="00AC20C7" w:rsidRDefault="00060657" w:rsidP="00C93480">
            <w:pPr>
              <w:textAlignment w:val="baseline"/>
              <w:rPr>
                <w:spacing w:val="-14"/>
                <w:sz w:val="16"/>
                <w:szCs w:val="16"/>
              </w:rPr>
            </w:pPr>
          </w:p>
        </w:tc>
        <w:tc>
          <w:tcPr>
            <w:tcW w:w="2126" w:type="dxa"/>
          </w:tcPr>
          <w:p w:rsidR="00060657" w:rsidRPr="00AC20C7" w:rsidRDefault="00060657" w:rsidP="00C93480">
            <w:pPr>
              <w:textAlignment w:val="baseline"/>
              <w:rPr>
                <w:spacing w:val="-14"/>
                <w:sz w:val="16"/>
                <w:szCs w:val="16"/>
              </w:rPr>
            </w:pPr>
          </w:p>
          <w:p w:rsidR="00060657" w:rsidRDefault="00060657" w:rsidP="00C93480">
            <w:pPr>
              <w:rPr>
                <w:sz w:val="16"/>
                <w:szCs w:val="16"/>
              </w:rPr>
            </w:pPr>
          </w:p>
          <w:p w:rsidR="00060657" w:rsidRPr="00AC20C7" w:rsidRDefault="00060657" w:rsidP="00C93480">
            <w:pPr>
              <w:rPr>
                <w:sz w:val="16"/>
                <w:szCs w:val="16"/>
              </w:rPr>
            </w:pPr>
          </w:p>
          <w:p w:rsidR="00060657" w:rsidRPr="00AC20C7" w:rsidRDefault="00060657" w:rsidP="00C93480">
            <w:pPr>
              <w:rPr>
                <w:sz w:val="16"/>
                <w:szCs w:val="16"/>
              </w:rPr>
            </w:pPr>
            <w:r w:rsidRPr="00AC20C7">
              <w:rPr>
                <w:sz w:val="16"/>
                <w:szCs w:val="16"/>
              </w:rPr>
              <w:t>200 000</w:t>
            </w:r>
          </w:p>
          <w:p w:rsidR="00060657" w:rsidRPr="00AC20C7" w:rsidRDefault="00060657" w:rsidP="00C93480">
            <w:pPr>
              <w:rPr>
                <w:sz w:val="16"/>
                <w:szCs w:val="16"/>
              </w:rPr>
            </w:pPr>
          </w:p>
          <w:p w:rsidR="00060657" w:rsidRPr="00AC20C7" w:rsidRDefault="00060657" w:rsidP="00C93480">
            <w:pPr>
              <w:rPr>
                <w:sz w:val="16"/>
                <w:szCs w:val="16"/>
              </w:rPr>
            </w:pPr>
            <w:r w:rsidRPr="00AC20C7">
              <w:rPr>
                <w:sz w:val="16"/>
                <w:szCs w:val="16"/>
              </w:rPr>
              <w:t>200 000</w:t>
            </w:r>
          </w:p>
          <w:p w:rsidR="00060657" w:rsidRPr="00AC20C7" w:rsidRDefault="00060657" w:rsidP="00C93480">
            <w:pPr>
              <w:rPr>
                <w:sz w:val="16"/>
                <w:szCs w:val="16"/>
              </w:rPr>
            </w:pPr>
          </w:p>
          <w:p w:rsidR="00060657" w:rsidRPr="00AC20C7" w:rsidRDefault="00060657" w:rsidP="00C93480">
            <w:pPr>
              <w:rPr>
                <w:sz w:val="16"/>
                <w:szCs w:val="16"/>
              </w:rPr>
            </w:pPr>
            <w:r w:rsidRPr="00AC20C7">
              <w:rPr>
                <w:sz w:val="16"/>
                <w:szCs w:val="16"/>
              </w:rPr>
              <w:t>50 000</w:t>
            </w:r>
          </w:p>
        </w:tc>
      </w:tr>
      <w:tr w:rsidR="00060657" w:rsidRPr="00AC20C7" w:rsidTr="00060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560"/>
        </w:trPr>
        <w:tc>
          <w:tcPr>
            <w:tcW w:w="2835" w:type="dxa"/>
          </w:tcPr>
          <w:p w:rsidR="00060657" w:rsidRPr="00AC20C7" w:rsidRDefault="00060657" w:rsidP="00C93480">
            <w:pPr>
              <w:textAlignment w:val="baseline"/>
              <w:rPr>
                <w:spacing w:val="-14"/>
                <w:sz w:val="16"/>
                <w:szCs w:val="16"/>
              </w:rPr>
            </w:pPr>
            <w:r w:rsidRPr="00AC20C7">
              <w:rPr>
                <w:spacing w:val="-14"/>
                <w:sz w:val="16"/>
                <w:szCs w:val="16"/>
              </w:rPr>
              <w:t>2. Приобретение оборудования, доставка в село Надеждинское, монтаж  и установка, техническое присоединение</w:t>
            </w:r>
          </w:p>
        </w:tc>
        <w:tc>
          <w:tcPr>
            <w:tcW w:w="1242" w:type="dxa"/>
          </w:tcPr>
          <w:p w:rsidR="00060657" w:rsidRPr="00AC20C7" w:rsidRDefault="00060657" w:rsidP="00C93480">
            <w:pPr>
              <w:textAlignment w:val="baseline"/>
              <w:rPr>
                <w:spacing w:val="-14"/>
                <w:sz w:val="16"/>
                <w:szCs w:val="16"/>
              </w:rPr>
            </w:pPr>
            <w:r w:rsidRPr="00AC20C7">
              <w:rPr>
                <w:spacing w:val="-14"/>
                <w:sz w:val="16"/>
                <w:szCs w:val="16"/>
              </w:rPr>
              <w:t>1 006 600</w:t>
            </w:r>
          </w:p>
        </w:tc>
        <w:tc>
          <w:tcPr>
            <w:tcW w:w="1452" w:type="dxa"/>
          </w:tcPr>
          <w:p w:rsidR="00060657" w:rsidRPr="00AC20C7" w:rsidRDefault="00060657" w:rsidP="00C93480">
            <w:pPr>
              <w:textAlignment w:val="baseline"/>
              <w:rPr>
                <w:spacing w:val="-14"/>
                <w:sz w:val="16"/>
                <w:szCs w:val="16"/>
              </w:rPr>
            </w:pPr>
            <w:r w:rsidRPr="00AC20C7">
              <w:rPr>
                <w:spacing w:val="-14"/>
                <w:sz w:val="16"/>
                <w:szCs w:val="16"/>
              </w:rPr>
              <w:t>1 006 600</w:t>
            </w:r>
          </w:p>
        </w:tc>
        <w:tc>
          <w:tcPr>
            <w:tcW w:w="2126" w:type="dxa"/>
          </w:tcPr>
          <w:p w:rsidR="00060657" w:rsidRPr="00AC20C7" w:rsidRDefault="00060657" w:rsidP="00C93480">
            <w:pPr>
              <w:textAlignment w:val="baseline"/>
              <w:rPr>
                <w:spacing w:val="-14"/>
                <w:sz w:val="16"/>
                <w:szCs w:val="16"/>
              </w:rPr>
            </w:pPr>
          </w:p>
        </w:tc>
      </w:tr>
      <w:tr w:rsidR="00060657" w:rsidRPr="00AC20C7" w:rsidTr="00060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04"/>
        </w:trPr>
        <w:tc>
          <w:tcPr>
            <w:tcW w:w="2835" w:type="dxa"/>
          </w:tcPr>
          <w:p w:rsidR="00060657" w:rsidRPr="00AC20C7" w:rsidRDefault="00060657" w:rsidP="00C93480">
            <w:pPr>
              <w:textAlignment w:val="baseline"/>
              <w:rPr>
                <w:spacing w:val="-14"/>
                <w:sz w:val="16"/>
                <w:szCs w:val="16"/>
              </w:rPr>
            </w:pPr>
            <w:r w:rsidRPr="00AC20C7">
              <w:rPr>
                <w:spacing w:val="-14"/>
                <w:sz w:val="16"/>
                <w:szCs w:val="16"/>
              </w:rPr>
              <w:t>Итого</w:t>
            </w:r>
          </w:p>
        </w:tc>
        <w:tc>
          <w:tcPr>
            <w:tcW w:w="1242" w:type="dxa"/>
          </w:tcPr>
          <w:p w:rsidR="00060657" w:rsidRPr="00AC20C7" w:rsidRDefault="00060657" w:rsidP="00C93480">
            <w:pPr>
              <w:textAlignment w:val="baseline"/>
              <w:rPr>
                <w:spacing w:val="-14"/>
                <w:sz w:val="16"/>
                <w:szCs w:val="16"/>
              </w:rPr>
            </w:pPr>
            <w:r w:rsidRPr="00AC20C7">
              <w:rPr>
                <w:spacing w:val="-14"/>
                <w:sz w:val="16"/>
                <w:szCs w:val="16"/>
              </w:rPr>
              <w:t>1456 600</w:t>
            </w:r>
          </w:p>
        </w:tc>
        <w:tc>
          <w:tcPr>
            <w:tcW w:w="1452" w:type="dxa"/>
          </w:tcPr>
          <w:p w:rsidR="00060657" w:rsidRPr="00AC20C7" w:rsidRDefault="00060657" w:rsidP="00C93480">
            <w:pPr>
              <w:textAlignment w:val="baseline"/>
              <w:rPr>
                <w:spacing w:val="-14"/>
                <w:sz w:val="16"/>
                <w:szCs w:val="16"/>
              </w:rPr>
            </w:pPr>
            <w:r w:rsidRPr="00AC20C7">
              <w:rPr>
                <w:spacing w:val="-14"/>
                <w:sz w:val="16"/>
                <w:szCs w:val="16"/>
              </w:rPr>
              <w:t>1 006 600</w:t>
            </w:r>
          </w:p>
        </w:tc>
        <w:tc>
          <w:tcPr>
            <w:tcW w:w="2126" w:type="dxa"/>
          </w:tcPr>
          <w:p w:rsidR="00060657" w:rsidRPr="00AC20C7" w:rsidRDefault="00060657" w:rsidP="00C93480">
            <w:pPr>
              <w:textAlignment w:val="baseline"/>
              <w:rPr>
                <w:spacing w:val="-14"/>
                <w:sz w:val="16"/>
                <w:szCs w:val="16"/>
              </w:rPr>
            </w:pPr>
            <w:r w:rsidRPr="00AC20C7">
              <w:rPr>
                <w:spacing w:val="-14"/>
                <w:sz w:val="16"/>
                <w:szCs w:val="16"/>
              </w:rPr>
              <w:t>450 000</w:t>
            </w:r>
          </w:p>
        </w:tc>
      </w:tr>
    </w:tbl>
    <w:p w:rsidR="00060657" w:rsidRPr="00AC20C7" w:rsidRDefault="00060657" w:rsidP="00060657">
      <w:pPr>
        <w:textAlignment w:val="baseline"/>
        <w:rPr>
          <w:spacing w:val="-14"/>
          <w:sz w:val="16"/>
          <w:szCs w:val="16"/>
        </w:rPr>
      </w:pPr>
      <w:r w:rsidRPr="00AC20C7">
        <w:rPr>
          <w:spacing w:val="-14"/>
          <w:sz w:val="16"/>
          <w:szCs w:val="16"/>
        </w:rPr>
        <w:t xml:space="preserve">Руководитель </w:t>
      </w:r>
    </w:p>
    <w:p w:rsidR="00060657" w:rsidRPr="00AC20C7" w:rsidRDefault="00060657" w:rsidP="00060657">
      <w:pPr>
        <w:textAlignment w:val="baseline"/>
        <w:rPr>
          <w:spacing w:val="-14"/>
          <w:sz w:val="16"/>
          <w:szCs w:val="16"/>
        </w:rPr>
      </w:pPr>
      <w:r w:rsidRPr="00AC20C7">
        <w:rPr>
          <w:spacing w:val="-14"/>
          <w:sz w:val="16"/>
          <w:szCs w:val="16"/>
        </w:rPr>
        <w:t xml:space="preserve">    органа местного самоуправления </w:t>
      </w:r>
    </w:p>
    <w:p w:rsidR="00060657" w:rsidRPr="00AC20C7" w:rsidRDefault="00060657" w:rsidP="00060657">
      <w:pPr>
        <w:tabs>
          <w:tab w:val="left" w:pos="6503"/>
        </w:tabs>
        <w:textAlignment w:val="baseline"/>
        <w:rPr>
          <w:spacing w:val="-14"/>
          <w:sz w:val="16"/>
          <w:szCs w:val="16"/>
        </w:rPr>
      </w:pPr>
      <w:r w:rsidRPr="00AC20C7">
        <w:rPr>
          <w:spacing w:val="-14"/>
          <w:sz w:val="16"/>
          <w:szCs w:val="16"/>
        </w:rPr>
        <w:t xml:space="preserve">    муниципального образования </w:t>
      </w:r>
      <w:r w:rsidRPr="00AC20C7">
        <w:rPr>
          <w:spacing w:val="-14"/>
          <w:sz w:val="16"/>
          <w:szCs w:val="16"/>
        </w:rPr>
        <w:tab/>
      </w:r>
    </w:p>
    <w:p w:rsidR="00060657" w:rsidRPr="00AC20C7" w:rsidRDefault="00060657" w:rsidP="00060657">
      <w:pPr>
        <w:textAlignment w:val="baseline"/>
        <w:rPr>
          <w:spacing w:val="-14"/>
          <w:sz w:val="16"/>
          <w:szCs w:val="16"/>
        </w:rPr>
      </w:pPr>
      <w:r w:rsidRPr="00AC20C7">
        <w:rPr>
          <w:spacing w:val="-14"/>
          <w:sz w:val="16"/>
          <w:szCs w:val="16"/>
        </w:rPr>
        <w:t>    Еврейской автономной области    </w:t>
      </w:r>
      <w:r>
        <w:rPr>
          <w:spacing w:val="-14"/>
          <w:sz w:val="16"/>
          <w:szCs w:val="16"/>
        </w:rPr>
        <w:t xml:space="preserve">                  </w:t>
      </w:r>
      <w:r w:rsidRPr="00AC20C7">
        <w:rPr>
          <w:spacing w:val="-14"/>
          <w:sz w:val="16"/>
          <w:szCs w:val="16"/>
        </w:rPr>
        <w:t> ______________   _____________________</w:t>
      </w:r>
      <w:r w:rsidRPr="00060657">
        <w:rPr>
          <w:spacing w:val="-14"/>
          <w:sz w:val="16"/>
          <w:szCs w:val="16"/>
        </w:rPr>
        <w:t xml:space="preserve"> </w:t>
      </w:r>
      <w:r>
        <w:rPr>
          <w:spacing w:val="-14"/>
          <w:sz w:val="16"/>
          <w:szCs w:val="16"/>
        </w:rPr>
        <w:t xml:space="preserve">       </w:t>
      </w:r>
      <w:r w:rsidRPr="00AC20C7">
        <w:rPr>
          <w:spacing w:val="-14"/>
          <w:sz w:val="16"/>
          <w:szCs w:val="16"/>
        </w:rPr>
        <w:t>Н.В. Красилова</w:t>
      </w:r>
    </w:p>
    <w:p w:rsidR="00060657" w:rsidRPr="00AC20C7" w:rsidRDefault="00060657" w:rsidP="00060657">
      <w:pPr>
        <w:textAlignment w:val="baseline"/>
        <w:rPr>
          <w:spacing w:val="-14"/>
          <w:sz w:val="16"/>
          <w:szCs w:val="16"/>
        </w:rPr>
      </w:pPr>
      <w:r w:rsidRPr="00AC20C7">
        <w:rPr>
          <w:spacing w:val="-14"/>
          <w:sz w:val="16"/>
          <w:szCs w:val="16"/>
        </w:rPr>
        <w:t xml:space="preserve">                                                                       </w:t>
      </w:r>
      <w:r>
        <w:rPr>
          <w:spacing w:val="-14"/>
          <w:sz w:val="16"/>
          <w:szCs w:val="16"/>
        </w:rPr>
        <w:t xml:space="preserve">                           </w:t>
      </w:r>
      <w:r w:rsidRPr="00AC20C7">
        <w:rPr>
          <w:spacing w:val="-14"/>
          <w:sz w:val="16"/>
          <w:szCs w:val="16"/>
        </w:rPr>
        <w:t>  (М.П., подпись) (расшифровка подписи)</w:t>
      </w:r>
      <w:r w:rsidRPr="00AC20C7">
        <w:rPr>
          <w:spacing w:val="-14"/>
          <w:sz w:val="16"/>
          <w:szCs w:val="16"/>
        </w:rPr>
        <w:tab/>
      </w:r>
    </w:p>
    <w:p w:rsidR="00060657" w:rsidRPr="00AC20C7" w:rsidRDefault="00060657" w:rsidP="00060657">
      <w:pPr>
        <w:tabs>
          <w:tab w:val="left" w:pos="5453"/>
        </w:tabs>
        <w:textAlignment w:val="baseline"/>
        <w:rPr>
          <w:spacing w:val="-14"/>
          <w:sz w:val="16"/>
          <w:szCs w:val="16"/>
        </w:rPr>
      </w:pPr>
      <w:r w:rsidRPr="00AC20C7">
        <w:rPr>
          <w:spacing w:val="-14"/>
          <w:sz w:val="16"/>
          <w:szCs w:val="16"/>
        </w:rPr>
        <w:tab/>
      </w:r>
      <w:r w:rsidRPr="00AC20C7">
        <w:rPr>
          <w:spacing w:val="-14"/>
          <w:sz w:val="16"/>
          <w:szCs w:val="16"/>
        </w:rPr>
        <w:br/>
        <w:t>    Исполнитель:            _______________  </w:t>
      </w:r>
      <w:r>
        <w:rPr>
          <w:spacing w:val="-14"/>
          <w:sz w:val="16"/>
          <w:szCs w:val="16"/>
        </w:rPr>
        <w:t xml:space="preserve">    </w:t>
      </w:r>
      <w:r w:rsidRPr="00AC20C7">
        <w:rPr>
          <w:spacing w:val="-14"/>
          <w:sz w:val="16"/>
          <w:szCs w:val="16"/>
        </w:rPr>
        <w:t> ________________________</w:t>
      </w:r>
      <w:r w:rsidRPr="00060657">
        <w:rPr>
          <w:spacing w:val="-14"/>
          <w:sz w:val="16"/>
          <w:szCs w:val="16"/>
        </w:rPr>
        <w:t xml:space="preserve"> </w:t>
      </w:r>
      <w:r>
        <w:rPr>
          <w:spacing w:val="-14"/>
          <w:sz w:val="16"/>
          <w:szCs w:val="16"/>
        </w:rPr>
        <w:t xml:space="preserve">                                             </w:t>
      </w:r>
      <w:r w:rsidRPr="00AC20C7">
        <w:rPr>
          <w:spacing w:val="-14"/>
          <w:sz w:val="16"/>
          <w:szCs w:val="16"/>
        </w:rPr>
        <w:t>Н.В. Красилова</w:t>
      </w:r>
    </w:p>
    <w:p w:rsidR="00060657" w:rsidRPr="00AC20C7" w:rsidRDefault="00060657" w:rsidP="00060657">
      <w:pPr>
        <w:textAlignment w:val="baseline"/>
        <w:rPr>
          <w:spacing w:val="-14"/>
          <w:sz w:val="16"/>
          <w:szCs w:val="16"/>
        </w:rPr>
      </w:pPr>
      <w:r w:rsidRPr="00AC20C7">
        <w:rPr>
          <w:spacing w:val="-14"/>
          <w:sz w:val="16"/>
          <w:szCs w:val="16"/>
        </w:rPr>
        <w:t>                                                  (М.П., подпись)   </w:t>
      </w:r>
      <w:r>
        <w:rPr>
          <w:spacing w:val="-14"/>
          <w:sz w:val="16"/>
          <w:szCs w:val="16"/>
        </w:rPr>
        <w:t xml:space="preserve">      </w:t>
      </w:r>
      <w:r w:rsidRPr="00AC20C7">
        <w:rPr>
          <w:spacing w:val="-14"/>
          <w:sz w:val="16"/>
          <w:szCs w:val="16"/>
        </w:rPr>
        <w:t> </w:t>
      </w:r>
      <w:proofErr w:type="gramStart"/>
      <w:r w:rsidRPr="00AC20C7">
        <w:rPr>
          <w:spacing w:val="-14"/>
          <w:sz w:val="16"/>
          <w:szCs w:val="16"/>
        </w:rPr>
        <w:t>(</w:t>
      </w:r>
      <w:r>
        <w:rPr>
          <w:spacing w:val="-14"/>
          <w:sz w:val="16"/>
          <w:szCs w:val="16"/>
        </w:rPr>
        <w:t xml:space="preserve">  </w:t>
      </w:r>
      <w:proofErr w:type="gramEnd"/>
      <w:r w:rsidRPr="00AC20C7">
        <w:rPr>
          <w:spacing w:val="-14"/>
          <w:sz w:val="16"/>
          <w:szCs w:val="16"/>
        </w:rPr>
        <w:t>расшифровка подписи)</w:t>
      </w:r>
    </w:p>
    <w:p w:rsidR="00663090" w:rsidRPr="00A07D4A" w:rsidRDefault="00663090" w:rsidP="00663090">
      <w:pPr>
        <w:pStyle w:val="Heading"/>
        <w:jc w:val="center"/>
        <w:rPr>
          <w:rFonts w:ascii="Times New Roman" w:hAnsi="Times New Roman" w:cs="Times New Roman"/>
          <w:b w:val="0"/>
          <w:color w:val="000000"/>
          <w:sz w:val="16"/>
          <w:szCs w:val="16"/>
        </w:rPr>
      </w:pPr>
      <w:r w:rsidRPr="00A07D4A">
        <w:rPr>
          <w:rFonts w:ascii="Times New Roman" w:hAnsi="Times New Roman" w:cs="Times New Roman"/>
          <w:b w:val="0"/>
          <w:color w:val="000000"/>
          <w:sz w:val="16"/>
          <w:szCs w:val="16"/>
        </w:rPr>
        <w:t>Муниципальное образование «Надеждинское сельское поселение»</w:t>
      </w:r>
    </w:p>
    <w:p w:rsidR="00663090" w:rsidRPr="00A07D4A" w:rsidRDefault="00663090" w:rsidP="00663090">
      <w:pPr>
        <w:pStyle w:val="Heading"/>
        <w:jc w:val="center"/>
        <w:rPr>
          <w:rFonts w:ascii="Times New Roman" w:hAnsi="Times New Roman" w:cs="Times New Roman"/>
          <w:b w:val="0"/>
          <w:color w:val="000000"/>
          <w:sz w:val="16"/>
          <w:szCs w:val="16"/>
        </w:rPr>
      </w:pPr>
      <w:r w:rsidRPr="00A07D4A">
        <w:rPr>
          <w:rFonts w:ascii="Times New Roman" w:hAnsi="Times New Roman" w:cs="Times New Roman"/>
          <w:b w:val="0"/>
          <w:color w:val="000000"/>
          <w:sz w:val="16"/>
          <w:szCs w:val="16"/>
        </w:rPr>
        <w:t>Биробиджанского муниципального района</w:t>
      </w:r>
    </w:p>
    <w:p w:rsidR="00663090" w:rsidRPr="00A07D4A" w:rsidRDefault="00663090" w:rsidP="00663090">
      <w:pPr>
        <w:pStyle w:val="Heading"/>
        <w:jc w:val="center"/>
        <w:rPr>
          <w:rFonts w:ascii="Times New Roman" w:hAnsi="Times New Roman" w:cs="Times New Roman"/>
          <w:b w:val="0"/>
          <w:color w:val="000000"/>
          <w:sz w:val="16"/>
          <w:szCs w:val="16"/>
        </w:rPr>
      </w:pPr>
      <w:r w:rsidRPr="00A07D4A">
        <w:rPr>
          <w:rFonts w:ascii="Times New Roman" w:hAnsi="Times New Roman" w:cs="Times New Roman"/>
          <w:b w:val="0"/>
          <w:color w:val="000000"/>
          <w:sz w:val="16"/>
          <w:szCs w:val="16"/>
        </w:rPr>
        <w:t>Еврейской автономной области</w:t>
      </w:r>
    </w:p>
    <w:p w:rsidR="00663090" w:rsidRPr="00A07D4A" w:rsidRDefault="00663090" w:rsidP="00663090">
      <w:pPr>
        <w:pStyle w:val="Heading"/>
        <w:jc w:val="center"/>
        <w:rPr>
          <w:rFonts w:ascii="Times New Roman" w:hAnsi="Times New Roman" w:cs="Times New Roman"/>
          <w:b w:val="0"/>
          <w:color w:val="000000"/>
          <w:sz w:val="16"/>
          <w:szCs w:val="16"/>
        </w:rPr>
      </w:pPr>
      <w:r w:rsidRPr="00A07D4A">
        <w:rPr>
          <w:rFonts w:ascii="Times New Roman" w:hAnsi="Times New Roman" w:cs="Times New Roman"/>
          <w:b w:val="0"/>
          <w:color w:val="000000"/>
          <w:sz w:val="16"/>
          <w:szCs w:val="16"/>
        </w:rPr>
        <w:t>АДМИНИСТРАЦИЯ СЕЛЬСКОГО ПОСЕЛЕНИЯ</w:t>
      </w:r>
    </w:p>
    <w:p w:rsidR="00663090" w:rsidRPr="00A07D4A" w:rsidRDefault="00663090" w:rsidP="00663090">
      <w:pPr>
        <w:pStyle w:val="Heading"/>
        <w:jc w:val="center"/>
        <w:rPr>
          <w:rFonts w:ascii="Times New Roman" w:hAnsi="Times New Roman" w:cs="Times New Roman"/>
          <w:b w:val="0"/>
          <w:color w:val="000000"/>
          <w:sz w:val="16"/>
          <w:szCs w:val="16"/>
        </w:rPr>
      </w:pPr>
      <w:r w:rsidRPr="00A07D4A">
        <w:rPr>
          <w:rFonts w:ascii="Times New Roman" w:hAnsi="Times New Roman" w:cs="Times New Roman"/>
          <w:b w:val="0"/>
          <w:color w:val="000000"/>
          <w:sz w:val="16"/>
          <w:szCs w:val="16"/>
        </w:rPr>
        <w:t>ПОСТАНОВЛЕНИЕ</w:t>
      </w:r>
    </w:p>
    <w:p w:rsidR="00663090" w:rsidRPr="00A07D4A" w:rsidRDefault="00663090" w:rsidP="00663090">
      <w:pPr>
        <w:pStyle w:val="Heading"/>
        <w:rPr>
          <w:rFonts w:ascii="Times New Roman" w:hAnsi="Times New Roman" w:cs="Times New Roman"/>
          <w:b w:val="0"/>
          <w:color w:val="000000"/>
          <w:sz w:val="16"/>
          <w:szCs w:val="16"/>
        </w:rPr>
      </w:pPr>
      <w:r w:rsidRPr="00A07D4A">
        <w:rPr>
          <w:rFonts w:ascii="Times New Roman" w:hAnsi="Times New Roman" w:cs="Times New Roman"/>
          <w:b w:val="0"/>
          <w:color w:val="000000"/>
          <w:sz w:val="16"/>
          <w:szCs w:val="16"/>
        </w:rPr>
        <w:t xml:space="preserve">01.04.2024                                                                                              </w:t>
      </w:r>
      <w:r>
        <w:rPr>
          <w:rFonts w:ascii="Times New Roman" w:hAnsi="Times New Roman" w:cs="Times New Roman"/>
          <w:b w:val="0"/>
          <w:color w:val="000000"/>
          <w:sz w:val="16"/>
          <w:szCs w:val="16"/>
        </w:rPr>
        <w:t xml:space="preserve">                                                                    </w:t>
      </w:r>
      <w:r w:rsidRPr="00A07D4A">
        <w:rPr>
          <w:rFonts w:ascii="Times New Roman" w:hAnsi="Times New Roman" w:cs="Times New Roman"/>
          <w:b w:val="0"/>
          <w:color w:val="000000"/>
          <w:sz w:val="16"/>
          <w:szCs w:val="16"/>
        </w:rPr>
        <w:t>№ 20</w:t>
      </w:r>
    </w:p>
    <w:p w:rsidR="00663090" w:rsidRPr="00663090" w:rsidRDefault="00663090" w:rsidP="00663090">
      <w:pPr>
        <w:pStyle w:val="Heading"/>
        <w:jc w:val="center"/>
        <w:rPr>
          <w:rFonts w:ascii="Times New Roman" w:hAnsi="Times New Roman" w:cs="Times New Roman"/>
          <w:b w:val="0"/>
          <w:color w:val="000000"/>
          <w:sz w:val="16"/>
          <w:szCs w:val="16"/>
        </w:rPr>
      </w:pPr>
      <w:r w:rsidRPr="00A07D4A">
        <w:rPr>
          <w:rFonts w:ascii="Times New Roman" w:eastAsia="Arial" w:hAnsi="Times New Roman" w:cs="Times New Roman"/>
          <w:b w:val="0"/>
          <w:sz w:val="16"/>
          <w:szCs w:val="16"/>
        </w:rPr>
        <w:t>с. Надеждинское</w:t>
      </w:r>
    </w:p>
    <w:p w:rsidR="00663090" w:rsidRPr="00A07D4A" w:rsidRDefault="00663090" w:rsidP="00663090">
      <w:pPr>
        <w:jc w:val="both"/>
        <w:rPr>
          <w:sz w:val="16"/>
          <w:szCs w:val="16"/>
        </w:rPr>
      </w:pPr>
      <w:r w:rsidRPr="00A07D4A">
        <w:rPr>
          <w:sz w:val="16"/>
          <w:szCs w:val="16"/>
        </w:rPr>
        <w:t>О создании согласительной комиссии по согласованию местоположения границ земельных участков при проведении комплексных кадастровых работ в границах кадастрового квартала 79:04:3100002, расположенных на территории Надеждинского сельского поселения Биробиджанского муниципального района Еврейской автономной области</w:t>
      </w:r>
    </w:p>
    <w:p w:rsidR="00663090" w:rsidRPr="00A07D4A" w:rsidRDefault="00663090" w:rsidP="00663090">
      <w:pPr>
        <w:shd w:val="clear" w:color="auto" w:fill="FFFFFF"/>
        <w:ind w:right="-1"/>
        <w:jc w:val="both"/>
        <w:rPr>
          <w:sz w:val="16"/>
          <w:szCs w:val="16"/>
        </w:rPr>
      </w:pPr>
      <w:r w:rsidRPr="00A07D4A">
        <w:rPr>
          <w:sz w:val="16"/>
          <w:szCs w:val="16"/>
        </w:rPr>
        <w:t xml:space="preserve">     </w:t>
      </w:r>
      <w:r w:rsidRPr="00A07D4A">
        <w:rPr>
          <w:sz w:val="16"/>
          <w:szCs w:val="16"/>
          <w:lang w:eastAsia="ar-SA"/>
        </w:rPr>
        <w:t xml:space="preserve">Руководствуясь статьей 42.10 Федерального закона от 24 июля 2007 года     № 221-ФЗ «О кадастровой деятельности», на основании </w:t>
      </w:r>
      <w:r w:rsidRPr="00A07D4A">
        <w:rPr>
          <w:sz w:val="16"/>
          <w:szCs w:val="16"/>
        </w:rPr>
        <w:t>Устава  муниципального образования «Надеждинское сельское поселение» Биробиджанского муниципального района Еврейской автономной области администрация сельского поселения</w:t>
      </w:r>
    </w:p>
    <w:p w:rsidR="00663090" w:rsidRPr="00A07D4A" w:rsidRDefault="00663090" w:rsidP="00663090">
      <w:pPr>
        <w:widowControl w:val="0"/>
        <w:autoSpaceDE w:val="0"/>
        <w:autoSpaceDN w:val="0"/>
        <w:adjustRightInd w:val="0"/>
        <w:jc w:val="both"/>
        <w:rPr>
          <w:spacing w:val="20"/>
          <w:sz w:val="16"/>
          <w:szCs w:val="16"/>
        </w:rPr>
      </w:pPr>
      <w:r w:rsidRPr="00A07D4A">
        <w:rPr>
          <w:spacing w:val="20"/>
          <w:sz w:val="16"/>
          <w:szCs w:val="16"/>
          <w:lang w:eastAsia="ar-SA"/>
        </w:rPr>
        <w:t>ПОСТАНОВЛЯЕТ:</w:t>
      </w:r>
    </w:p>
    <w:p w:rsidR="00663090" w:rsidRPr="00A07D4A" w:rsidRDefault="00663090" w:rsidP="00663090">
      <w:pPr>
        <w:widowControl w:val="0"/>
        <w:autoSpaceDE w:val="0"/>
        <w:autoSpaceDN w:val="0"/>
        <w:adjustRightInd w:val="0"/>
        <w:jc w:val="both"/>
        <w:rPr>
          <w:spacing w:val="20"/>
          <w:sz w:val="16"/>
          <w:szCs w:val="16"/>
        </w:rPr>
      </w:pPr>
      <w:r w:rsidRPr="00A07D4A">
        <w:rPr>
          <w:spacing w:val="20"/>
          <w:sz w:val="16"/>
          <w:szCs w:val="16"/>
        </w:rPr>
        <w:t xml:space="preserve">     </w:t>
      </w:r>
      <w:r w:rsidRPr="00A07D4A">
        <w:rPr>
          <w:sz w:val="16"/>
          <w:szCs w:val="16"/>
        </w:rPr>
        <w:t>1. Создать согласительную комиссию по согласованию местоположения границ земельных участков при проведении комплексных кадастровых работ в границах кадастрового квартала 79:04:3100002, расположенных на территории Надеждинского сельского поселения Биробиджанского муниципального района Еврейской автономной области и утвердить её состав (приложение 1).</w:t>
      </w:r>
      <w:r w:rsidRPr="00A07D4A">
        <w:rPr>
          <w:spacing w:val="20"/>
          <w:sz w:val="16"/>
          <w:szCs w:val="16"/>
        </w:rPr>
        <w:t xml:space="preserve"> </w:t>
      </w:r>
    </w:p>
    <w:p w:rsidR="00663090" w:rsidRPr="00A07D4A" w:rsidRDefault="00663090" w:rsidP="00663090">
      <w:pPr>
        <w:widowControl w:val="0"/>
        <w:autoSpaceDE w:val="0"/>
        <w:autoSpaceDN w:val="0"/>
        <w:adjustRightInd w:val="0"/>
        <w:jc w:val="both"/>
        <w:rPr>
          <w:spacing w:val="20"/>
          <w:sz w:val="16"/>
          <w:szCs w:val="16"/>
        </w:rPr>
      </w:pPr>
      <w:r w:rsidRPr="00A07D4A">
        <w:rPr>
          <w:sz w:val="16"/>
          <w:szCs w:val="16"/>
        </w:rPr>
        <w:t xml:space="preserve">     2. Утвердить регламент работы согласительной комиссии по согласованию местоположения границ </w:t>
      </w:r>
      <w:r w:rsidRPr="00A07D4A">
        <w:rPr>
          <w:sz w:val="16"/>
          <w:szCs w:val="16"/>
        </w:rPr>
        <w:lastRenderedPageBreak/>
        <w:t>земельных участков при проведении комплексных кадастровых работ в границах кадастрового квартала 79:04:3100002, расположенных на территории Надеждинского сельского поселения Биробиджанского муниципального района Еврейской автономной области (приложение 2).</w:t>
      </w:r>
      <w:r w:rsidRPr="00A07D4A">
        <w:rPr>
          <w:spacing w:val="20"/>
          <w:sz w:val="16"/>
          <w:szCs w:val="16"/>
        </w:rPr>
        <w:t xml:space="preserve">    </w:t>
      </w:r>
    </w:p>
    <w:p w:rsidR="00663090" w:rsidRPr="00A07D4A" w:rsidRDefault="00663090" w:rsidP="00663090">
      <w:pPr>
        <w:widowControl w:val="0"/>
        <w:autoSpaceDE w:val="0"/>
        <w:autoSpaceDN w:val="0"/>
        <w:adjustRightInd w:val="0"/>
        <w:spacing w:line="276" w:lineRule="auto"/>
        <w:contextualSpacing/>
        <w:jc w:val="both"/>
        <w:rPr>
          <w:sz w:val="16"/>
          <w:szCs w:val="16"/>
        </w:rPr>
      </w:pPr>
      <w:r w:rsidRPr="00A07D4A">
        <w:rPr>
          <w:bCs/>
          <w:sz w:val="16"/>
          <w:szCs w:val="16"/>
        </w:rPr>
        <w:t xml:space="preserve">     2. Настоящее постановление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r w:rsidRPr="00A07D4A">
        <w:rPr>
          <w:sz w:val="16"/>
          <w:szCs w:val="16"/>
        </w:rPr>
        <w:t xml:space="preserve"> </w:t>
      </w:r>
    </w:p>
    <w:p w:rsidR="00663090" w:rsidRPr="00A07D4A" w:rsidRDefault="00663090" w:rsidP="00663090">
      <w:pPr>
        <w:widowControl w:val="0"/>
        <w:autoSpaceDE w:val="0"/>
        <w:autoSpaceDN w:val="0"/>
        <w:adjustRightInd w:val="0"/>
        <w:spacing w:line="276" w:lineRule="auto"/>
        <w:contextualSpacing/>
        <w:jc w:val="both"/>
        <w:rPr>
          <w:bCs/>
          <w:sz w:val="16"/>
          <w:szCs w:val="16"/>
        </w:rPr>
      </w:pPr>
      <w:r w:rsidRPr="00A07D4A">
        <w:rPr>
          <w:sz w:val="16"/>
          <w:szCs w:val="16"/>
        </w:rPr>
        <w:t xml:space="preserve">     3. </w:t>
      </w:r>
      <w:proofErr w:type="gramStart"/>
      <w:r w:rsidRPr="00A07D4A">
        <w:rPr>
          <w:color w:val="000000"/>
          <w:spacing w:val="-4"/>
          <w:sz w:val="16"/>
          <w:szCs w:val="16"/>
        </w:rPr>
        <w:t>Контроль за</w:t>
      </w:r>
      <w:proofErr w:type="gramEnd"/>
      <w:r w:rsidRPr="00A07D4A">
        <w:rPr>
          <w:color w:val="000000"/>
          <w:spacing w:val="-4"/>
          <w:sz w:val="16"/>
          <w:szCs w:val="16"/>
        </w:rPr>
        <w:t xml:space="preserve"> исполнением настоящего постановления оставляю за собой.</w:t>
      </w:r>
    </w:p>
    <w:p w:rsidR="00663090" w:rsidRPr="00663090" w:rsidRDefault="00663090" w:rsidP="00663090">
      <w:pPr>
        <w:widowControl w:val="0"/>
        <w:autoSpaceDE w:val="0"/>
        <w:autoSpaceDN w:val="0"/>
        <w:adjustRightInd w:val="0"/>
        <w:jc w:val="both"/>
        <w:rPr>
          <w:spacing w:val="20"/>
          <w:sz w:val="16"/>
          <w:szCs w:val="16"/>
        </w:rPr>
      </w:pPr>
      <w:r w:rsidRPr="00A07D4A">
        <w:rPr>
          <w:spacing w:val="20"/>
          <w:sz w:val="16"/>
          <w:szCs w:val="16"/>
        </w:rPr>
        <w:t xml:space="preserve">    </w:t>
      </w:r>
      <w:r w:rsidRPr="00A07D4A">
        <w:rPr>
          <w:color w:val="000000"/>
          <w:spacing w:val="-4"/>
          <w:sz w:val="16"/>
          <w:szCs w:val="16"/>
        </w:rPr>
        <w:t>4. Настоящее постановление вступает в силу со дня его официального опубликования</w:t>
      </w:r>
      <w:r w:rsidRPr="00A07D4A">
        <w:rPr>
          <w:color w:val="000000"/>
          <w:sz w:val="16"/>
          <w:szCs w:val="16"/>
        </w:rPr>
        <w:t>.</w:t>
      </w:r>
    </w:p>
    <w:p w:rsidR="00663090" w:rsidRPr="00663090" w:rsidRDefault="00663090" w:rsidP="00663090">
      <w:pPr>
        <w:shd w:val="clear" w:color="auto" w:fill="FFFFFF"/>
        <w:tabs>
          <w:tab w:val="left" w:pos="4195"/>
          <w:tab w:val="left" w:pos="6091"/>
        </w:tabs>
        <w:jc w:val="both"/>
        <w:rPr>
          <w:iCs/>
          <w:sz w:val="16"/>
          <w:szCs w:val="16"/>
        </w:rPr>
      </w:pPr>
      <w:r w:rsidRPr="00A07D4A">
        <w:rPr>
          <w:sz w:val="16"/>
          <w:szCs w:val="16"/>
        </w:rPr>
        <w:t xml:space="preserve">Глава </w:t>
      </w:r>
      <w:r w:rsidRPr="00A07D4A">
        <w:rPr>
          <w:iCs/>
          <w:sz w:val="16"/>
          <w:szCs w:val="16"/>
        </w:rPr>
        <w:t xml:space="preserve">сельского поселения                                       </w:t>
      </w:r>
      <w:r>
        <w:rPr>
          <w:iCs/>
          <w:sz w:val="16"/>
          <w:szCs w:val="16"/>
        </w:rPr>
        <w:t xml:space="preserve">                                                                 </w:t>
      </w:r>
      <w:r w:rsidRPr="00A07D4A">
        <w:rPr>
          <w:iCs/>
          <w:sz w:val="16"/>
          <w:szCs w:val="16"/>
        </w:rPr>
        <w:t xml:space="preserve">              Н.В. Красилова</w:t>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tblGrid>
      <w:tr w:rsidR="00663090" w:rsidRPr="00A07D4A" w:rsidTr="00663090">
        <w:tc>
          <w:tcPr>
            <w:tcW w:w="3119" w:type="dxa"/>
            <w:tcBorders>
              <w:top w:val="nil"/>
              <w:left w:val="nil"/>
              <w:bottom w:val="nil"/>
              <w:right w:val="nil"/>
            </w:tcBorders>
          </w:tcPr>
          <w:p w:rsidR="00663090" w:rsidRPr="00A07D4A" w:rsidRDefault="00663090" w:rsidP="00C93480">
            <w:pPr>
              <w:rPr>
                <w:sz w:val="16"/>
                <w:szCs w:val="16"/>
              </w:rPr>
            </w:pPr>
            <w:r w:rsidRPr="00A07D4A">
              <w:rPr>
                <w:sz w:val="16"/>
                <w:szCs w:val="16"/>
              </w:rPr>
              <w:t>Приложение 1</w:t>
            </w:r>
          </w:p>
          <w:p w:rsidR="00663090" w:rsidRPr="00A07D4A" w:rsidRDefault="00663090" w:rsidP="00C93480">
            <w:pPr>
              <w:rPr>
                <w:sz w:val="16"/>
                <w:szCs w:val="16"/>
              </w:rPr>
            </w:pPr>
            <w:r w:rsidRPr="00A07D4A">
              <w:rPr>
                <w:sz w:val="16"/>
                <w:szCs w:val="16"/>
              </w:rPr>
              <w:t xml:space="preserve">к постановлению администрации </w:t>
            </w:r>
          </w:p>
          <w:p w:rsidR="00663090" w:rsidRPr="00A07D4A" w:rsidRDefault="00663090" w:rsidP="00C93480">
            <w:pPr>
              <w:rPr>
                <w:sz w:val="16"/>
                <w:szCs w:val="16"/>
              </w:rPr>
            </w:pPr>
            <w:r w:rsidRPr="00A07D4A">
              <w:rPr>
                <w:sz w:val="16"/>
                <w:szCs w:val="16"/>
              </w:rPr>
              <w:t>сельского поселения</w:t>
            </w:r>
          </w:p>
          <w:p w:rsidR="00663090" w:rsidRPr="00A07D4A" w:rsidRDefault="00663090" w:rsidP="00663090">
            <w:pPr>
              <w:rPr>
                <w:sz w:val="16"/>
                <w:szCs w:val="16"/>
              </w:rPr>
            </w:pPr>
            <w:r w:rsidRPr="00A07D4A">
              <w:rPr>
                <w:sz w:val="16"/>
                <w:szCs w:val="16"/>
              </w:rPr>
              <w:t>от 20.04.2024 № 20</w:t>
            </w:r>
          </w:p>
        </w:tc>
      </w:tr>
    </w:tbl>
    <w:p w:rsidR="00663090" w:rsidRPr="00A07D4A" w:rsidRDefault="00663090" w:rsidP="00663090">
      <w:pPr>
        <w:pStyle w:val="a8"/>
        <w:ind w:left="0"/>
        <w:jc w:val="center"/>
        <w:rPr>
          <w:sz w:val="16"/>
          <w:szCs w:val="16"/>
        </w:rPr>
      </w:pPr>
      <w:r w:rsidRPr="00A07D4A">
        <w:rPr>
          <w:sz w:val="16"/>
          <w:szCs w:val="16"/>
        </w:rPr>
        <w:t>Состав</w:t>
      </w:r>
    </w:p>
    <w:p w:rsidR="00663090" w:rsidRPr="00663090" w:rsidRDefault="00663090" w:rsidP="00663090">
      <w:pPr>
        <w:pStyle w:val="a8"/>
        <w:ind w:left="0"/>
        <w:jc w:val="both"/>
        <w:rPr>
          <w:b/>
          <w:sz w:val="16"/>
          <w:szCs w:val="16"/>
        </w:rPr>
      </w:pPr>
      <w:r w:rsidRPr="00A07D4A">
        <w:rPr>
          <w:sz w:val="16"/>
          <w:szCs w:val="16"/>
        </w:rPr>
        <w:t>согласительной комиссии по согласованию местоположения границ земельных участков по согласованию местоположения границ земельных</w:t>
      </w:r>
      <w:r w:rsidRPr="00A07D4A">
        <w:rPr>
          <w:b/>
          <w:sz w:val="16"/>
          <w:szCs w:val="16"/>
        </w:rPr>
        <w:t xml:space="preserve"> </w:t>
      </w:r>
      <w:r w:rsidRPr="00A07D4A">
        <w:rPr>
          <w:sz w:val="16"/>
          <w:szCs w:val="16"/>
        </w:rPr>
        <w:t>участков</w:t>
      </w:r>
      <w:r w:rsidRPr="00A07D4A">
        <w:rPr>
          <w:b/>
          <w:sz w:val="16"/>
          <w:szCs w:val="16"/>
        </w:rPr>
        <w:t xml:space="preserve"> </w:t>
      </w:r>
      <w:r w:rsidRPr="00A07D4A">
        <w:rPr>
          <w:sz w:val="16"/>
          <w:szCs w:val="16"/>
        </w:rPr>
        <w:t>при проведении комплексных кадастровых работ в границах кадастрового квартала 79:04:3100002, расположенных на территории Надеждинского сельского поселения Биробиджанского муниципального района Еврейской автономной области</w:t>
      </w:r>
    </w:p>
    <w:p w:rsidR="00663090" w:rsidRPr="00A07D4A" w:rsidRDefault="00663090" w:rsidP="00663090">
      <w:pPr>
        <w:jc w:val="center"/>
        <w:rPr>
          <w:sz w:val="16"/>
          <w:szCs w:val="16"/>
        </w:rPr>
      </w:pPr>
      <w:r w:rsidRPr="00A07D4A">
        <w:rPr>
          <w:sz w:val="16"/>
          <w:szCs w:val="16"/>
        </w:rPr>
        <w:t>Председатель согласительной комиссии:</w:t>
      </w:r>
    </w:p>
    <w:tbl>
      <w:tblPr>
        <w:tblW w:w="7655" w:type="dxa"/>
        <w:tblInd w:w="108" w:type="dxa"/>
        <w:tblLook w:val="04A0"/>
      </w:tblPr>
      <w:tblGrid>
        <w:gridCol w:w="3402"/>
        <w:gridCol w:w="567"/>
        <w:gridCol w:w="3686"/>
      </w:tblGrid>
      <w:tr w:rsidR="00663090" w:rsidRPr="00A07D4A" w:rsidTr="00663090">
        <w:tc>
          <w:tcPr>
            <w:tcW w:w="3402" w:type="dxa"/>
          </w:tcPr>
          <w:p w:rsidR="00663090" w:rsidRPr="00A07D4A" w:rsidRDefault="00663090" w:rsidP="00C93480">
            <w:pPr>
              <w:jc w:val="both"/>
              <w:rPr>
                <w:sz w:val="16"/>
                <w:szCs w:val="16"/>
              </w:rPr>
            </w:pPr>
            <w:r w:rsidRPr="00A07D4A">
              <w:rPr>
                <w:sz w:val="16"/>
                <w:szCs w:val="16"/>
              </w:rPr>
              <w:t>Красилова Наталья Васильевна</w:t>
            </w:r>
          </w:p>
        </w:tc>
        <w:tc>
          <w:tcPr>
            <w:tcW w:w="567" w:type="dxa"/>
          </w:tcPr>
          <w:p w:rsidR="00663090" w:rsidRPr="00A07D4A" w:rsidRDefault="00663090" w:rsidP="00C93480">
            <w:pPr>
              <w:jc w:val="both"/>
              <w:rPr>
                <w:sz w:val="16"/>
                <w:szCs w:val="16"/>
              </w:rPr>
            </w:pPr>
            <w:r w:rsidRPr="00A07D4A">
              <w:rPr>
                <w:sz w:val="16"/>
                <w:szCs w:val="16"/>
              </w:rPr>
              <w:t>-</w:t>
            </w:r>
          </w:p>
        </w:tc>
        <w:tc>
          <w:tcPr>
            <w:tcW w:w="3686" w:type="dxa"/>
          </w:tcPr>
          <w:p w:rsidR="00663090" w:rsidRPr="00A07D4A" w:rsidRDefault="00663090" w:rsidP="00C93480">
            <w:pPr>
              <w:jc w:val="both"/>
              <w:rPr>
                <w:sz w:val="16"/>
                <w:szCs w:val="16"/>
              </w:rPr>
            </w:pPr>
            <w:r w:rsidRPr="00A07D4A">
              <w:rPr>
                <w:sz w:val="16"/>
                <w:szCs w:val="16"/>
              </w:rPr>
              <w:t>Глава Надеждинского сельского поселения.</w:t>
            </w:r>
          </w:p>
        </w:tc>
      </w:tr>
      <w:tr w:rsidR="00663090" w:rsidRPr="00A07D4A" w:rsidTr="00663090">
        <w:tc>
          <w:tcPr>
            <w:tcW w:w="7655" w:type="dxa"/>
            <w:gridSpan w:val="3"/>
          </w:tcPr>
          <w:p w:rsidR="00663090" w:rsidRPr="00A07D4A" w:rsidRDefault="00663090" w:rsidP="00663090">
            <w:pPr>
              <w:jc w:val="center"/>
              <w:rPr>
                <w:sz w:val="16"/>
                <w:szCs w:val="16"/>
              </w:rPr>
            </w:pPr>
            <w:r w:rsidRPr="00A07D4A">
              <w:rPr>
                <w:sz w:val="16"/>
                <w:szCs w:val="16"/>
              </w:rPr>
              <w:t>Заместитель председателя согласительной комиссии:</w:t>
            </w:r>
          </w:p>
        </w:tc>
      </w:tr>
      <w:tr w:rsidR="00663090" w:rsidRPr="00A07D4A" w:rsidTr="00663090">
        <w:tc>
          <w:tcPr>
            <w:tcW w:w="3402" w:type="dxa"/>
          </w:tcPr>
          <w:p w:rsidR="00663090" w:rsidRPr="00A07D4A" w:rsidRDefault="00663090" w:rsidP="00C93480">
            <w:pPr>
              <w:jc w:val="both"/>
              <w:rPr>
                <w:sz w:val="16"/>
                <w:szCs w:val="16"/>
              </w:rPr>
            </w:pPr>
            <w:r w:rsidRPr="00A07D4A">
              <w:rPr>
                <w:sz w:val="16"/>
                <w:szCs w:val="16"/>
              </w:rPr>
              <w:t>Ладынская Елена Васильевна</w:t>
            </w:r>
          </w:p>
        </w:tc>
        <w:tc>
          <w:tcPr>
            <w:tcW w:w="567" w:type="dxa"/>
          </w:tcPr>
          <w:p w:rsidR="00663090" w:rsidRPr="00A07D4A" w:rsidRDefault="00663090" w:rsidP="00C93480">
            <w:pPr>
              <w:jc w:val="both"/>
              <w:rPr>
                <w:sz w:val="16"/>
                <w:szCs w:val="16"/>
              </w:rPr>
            </w:pPr>
            <w:r w:rsidRPr="00A07D4A">
              <w:rPr>
                <w:sz w:val="16"/>
                <w:szCs w:val="16"/>
              </w:rPr>
              <w:t>-</w:t>
            </w:r>
          </w:p>
        </w:tc>
        <w:tc>
          <w:tcPr>
            <w:tcW w:w="3686" w:type="dxa"/>
          </w:tcPr>
          <w:p w:rsidR="00663090" w:rsidRPr="00A07D4A" w:rsidRDefault="00663090" w:rsidP="00C93480">
            <w:pPr>
              <w:jc w:val="both"/>
              <w:rPr>
                <w:sz w:val="16"/>
                <w:szCs w:val="16"/>
              </w:rPr>
            </w:pPr>
            <w:r w:rsidRPr="00A07D4A">
              <w:rPr>
                <w:sz w:val="16"/>
                <w:szCs w:val="16"/>
              </w:rPr>
              <w:t>Заместитель главы администрации сельского поселения</w:t>
            </w:r>
          </w:p>
        </w:tc>
      </w:tr>
      <w:tr w:rsidR="00663090" w:rsidRPr="00A07D4A" w:rsidTr="00663090">
        <w:tc>
          <w:tcPr>
            <w:tcW w:w="7655" w:type="dxa"/>
            <w:gridSpan w:val="3"/>
          </w:tcPr>
          <w:p w:rsidR="00663090" w:rsidRPr="00A07D4A" w:rsidRDefault="00663090" w:rsidP="00663090">
            <w:pPr>
              <w:jc w:val="center"/>
              <w:rPr>
                <w:sz w:val="16"/>
                <w:szCs w:val="16"/>
              </w:rPr>
            </w:pPr>
            <w:r w:rsidRPr="00A07D4A">
              <w:rPr>
                <w:sz w:val="16"/>
                <w:szCs w:val="16"/>
              </w:rPr>
              <w:t>Секретарь согласительной комиссии:</w:t>
            </w:r>
          </w:p>
        </w:tc>
      </w:tr>
      <w:tr w:rsidR="00663090" w:rsidRPr="00A07D4A" w:rsidTr="00663090">
        <w:tc>
          <w:tcPr>
            <w:tcW w:w="3402" w:type="dxa"/>
          </w:tcPr>
          <w:p w:rsidR="00663090" w:rsidRPr="00A07D4A" w:rsidRDefault="00663090" w:rsidP="00C93480">
            <w:pPr>
              <w:jc w:val="both"/>
              <w:rPr>
                <w:sz w:val="16"/>
                <w:szCs w:val="16"/>
              </w:rPr>
            </w:pPr>
            <w:r w:rsidRPr="00A07D4A">
              <w:rPr>
                <w:sz w:val="16"/>
                <w:szCs w:val="16"/>
              </w:rPr>
              <w:t>Легинчук Светлана Николаевна</w:t>
            </w:r>
          </w:p>
        </w:tc>
        <w:tc>
          <w:tcPr>
            <w:tcW w:w="567" w:type="dxa"/>
          </w:tcPr>
          <w:p w:rsidR="00663090" w:rsidRPr="00A07D4A" w:rsidRDefault="00663090" w:rsidP="00C93480">
            <w:pPr>
              <w:jc w:val="both"/>
              <w:rPr>
                <w:sz w:val="16"/>
                <w:szCs w:val="16"/>
              </w:rPr>
            </w:pPr>
            <w:r w:rsidRPr="00A07D4A">
              <w:rPr>
                <w:sz w:val="16"/>
                <w:szCs w:val="16"/>
              </w:rPr>
              <w:t>-</w:t>
            </w:r>
          </w:p>
        </w:tc>
        <w:tc>
          <w:tcPr>
            <w:tcW w:w="3686" w:type="dxa"/>
          </w:tcPr>
          <w:p w:rsidR="00663090" w:rsidRPr="00A07D4A" w:rsidRDefault="00663090" w:rsidP="00C93480">
            <w:pPr>
              <w:jc w:val="both"/>
              <w:rPr>
                <w:sz w:val="16"/>
                <w:szCs w:val="16"/>
              </w:rPr>
            </w:pPr>
            <w:r w:rsidRPr="00A07D4A">
              <w:rPr>
                <w:sz w:val="16"/>
                <w:szCs w:val="16"/>
              </w:rPr>
              <w:t>Старший специалист 1 разряда администрации сельского поселения</w:t>
            </w:r>
          </w:p>
        </w:tc>
      </w:tr>
      <w:tr w:rsidR="00663090" w:rsidRPr="00A07D4A" w:rsidTr="00663090">
        <w:tc>
          <w:tcPr>
            <w:tcW w:w="7655" w:type="dxa"/>
            <w:gridSpan w:val="3"/>
          </w:tcPr>
          <w:p w:rsidR="00663090" w:rsidRPr="00A07D4A" w:rsidRDefault="00663090" w:rsidP="00663090">
            <w:pPr>
              <w:jc w:val="center"/>
              <w:rPr>
                <w:sz w:val="16"/>
                <w:szCs w:val="16"/>
              </w:rPr>
            </w:pPr>
            <w:r w:rsidRPr="00A07D4A">
              <w:rPr>
                <w:sz w:val="16"/>
                <w:szCs w:val="16"/>
              </w:rPr>
              <w:t>Члены согласительной комиссии:</w:t>
            </w:r>
          </w:p>
        </w:tc>
      </w:tr>
      <w:tr w:rsidR="00663090" w:rsidRPr="00A07D4A" w:rsidTr="00663090">
        <w:tc>
          <w:tcPr>
            <w:tcW w:w="3402" w:type="dxa"/>
          </w:tcPr>
          <w:p w:rsidR="00663090" w:rsidRPr="00A07D4A" w:rsidRDefault="00663090" w:rsidP="00C93480">
            <w:pPr>
              <w:jc w:val="both"/>
              <w:rPr>
                <w:sz w:val="16"/>
                <w:szCs w:val="16"/>
              </w:rPr>
            </w:pPr>
            <w:proofErr w:type="spellStart"/>
            <w:r w:rsidRPr="00A07D4A">
              <w:rPr>
                <w:sz w:val="16"/>
                <w:szCs w:val="16"/>
              </w:rPr>
              <w:t>Алюнина</w:t>
            </w:r>
            <w:proofErr w:type="spellEnd"/>
            <w:r w:rsidRPr="00A07D4A">
              <w:rPr>
                <w:sz w:val="16"/>
                <w:szCs w:val="16"/>
              </w:rPr>
              <w:t xml:space="preserve"> Ольга Викторовна </w:t>
            </w:r>
          </w:p>
          <w:p w:rsidR="00663090" w:rsidRPr="00A07D4A" w:rsidRDefault="00663090" w:rsidP="00C93480">
            <w:pPr>
              <w:jc w:val="both"/>
              <w:rPr>
                <w:sz w:val="16"/>
                <w:szCs w:val="16"/>
              </w:rPr>
            </w:pPr>
          </w:p>
        </w:tc>
        <w:tc>
          <w:tcPr>
            <w:tcW w:w="567" w:type="dxa"/>
          </w:tcPr>
          <w:p w:rsidR="00663090" w:rsidRPr="00A07D4A" w:rsidRDefault="00663090" w:rsidP="00C93480">
            <w:pPr>
              <w:jc w:val="both"/>
              <w:rPr>
                <w:sz w:val="16"/>
                <w:szCs w:val="16"/>
              </w:rPr>
            </w:pPr>
            <w:r w:rsidRPr="00A07D4A">
              <w:rPr>
                <w:sz w:val="16"/>
                <w:szCs w:val="16"/>
              </w:rPr>
              <w:t>-</w:t>
            </w:r>
          </w:p>
        </w:tc>
        <w:tc>
          <w:tcPr>
            <w:tcW w:w="3686" w:type="dxa"/>
          </w:tcPr>
          <w:p w:rsidR="00663090" w:rsidRPr="00A07D4A" w:rsidRDefault="00663090" w:rsidP="00C93480">
            <w:pPr>
              <w:jc w:val="both"/>
              <w:rPr>
                <w:sz w:val="16"/>
                <w:szCs w:val="16"/>
              </w:rPr>
            </w:pPr>
            <w:r w:rsidRPr="00A07D4A">
              <w:rPr>
                <w:sz w:val="16"/>
                <w:szCs w:val="16"/>
              </w:rPr>
              <w:t>заместитель начальника отдела по управлению муниципальным имуществом администрации Биробиджанского муниципального района Еврейской автономной области;</w:t>
            </w:r>
          </w:p>
        </w:tc>
      </w:tr>
      <w:tr w:rsidR="00663090" w:rsidRPr="00A07D4A" w:rsidTr="00663090">
        <w:tc>
          <w:tcPr>
            <w:tcW w:w="3402" w:type="dxa"/>
          </w:tcPr>
          <w:p w:rsidR="00663090" w:rsidRPr="00A07D4A" w:rsidRDefault="00663090" w:rsidP="00C93480">
            <w:pPr>
              <w:jc w:val="both"/>
              <w:rPr>
                <w:sz w:val="16"/>
                <w:szCs w:val="16"/>
              </w:rPr>
            </w:pPr>
          </w:p>
        </w:tc>
        <w:tc>
          <w:tcPr>
            <w:tcW w:w="567" w:type="dxa"/>
          </w:tcPr>
          <w:p w:rsidR="00663090" w:rsidRPr="00A07D4A" w:rsidRDefault="00663090" w:rsidP="00C93480">
            <w:pPr>
              <w:jc w:val="both"/>
              <w:rPr>
                <w:sz w:val="16"/>
                <w:szCs w:val="16"/>
              </w:rPr>
            </w:pPr>
          </w:p>
        </w:tc>
        <w:tc>
          <w:tcPr>
            <w:tcW w:w="3686" w:type="dxa"/>
          </w:tcPr>
          <w:p w:rsidR="00663090" w:rsidRPr="00A07D4A" w:rsidRDefault="00663090" w:rsidP="00C93480">
            <w:pPr>
              <w:jc w:val="both"/>
              <w:rPr>
                <w:sz w:val="16"/>
                <w:szCs w:val="16"/>
              </w:rPr>
            </w:pPr>
          </w:p>
        </w:tc>
      </w:tr>
      <w:tr w:rsidR="00663090" w:rsidRPr="00A07D4A" w:rsidTr="00663090">
        <w:tc>
          <w:tcPr>
            <w:tcW w:w="3402" w:type="dxa"/>
          </w:tcPr>
          <w:p w:rsidR="00663090" w:rsidRPr="00A07D4A" w:rsidRDefault="00663090" w:rsidP="00C93480">
            <w:pPr>
              <w:jc w:val="both"/>
              <w:rPr>
                <w:sz w:val="16"/>
                <w:szCs w:val="16"/>
              </w:rPr>
            </w:pPr>
            <w:r w:rsidRPr="00A07D4A">
              <w:rPr>
                <w:sz w:val="16"/>
                <w:szCs w:val="16"/>
              </w:rPr>
              <w:t>Бугай Нина Георгиевна</w:t>
            </w:r>
          </w:p>
        </w:tc>
        <w:tc>
          <w:tcPr>
            <w:tcW w:w="567" w:type="dxa"/>
          </w:tcPr>
          <w:p w:rsidR="00663090" w:rsidRPr="00A07D4A" w:rsidRDefault="00663090" w:rsidP="00C93480">
            <w:pPr>
              <w:jc w:val="both"/>
              <w:rPr>
                <w:sz w:val="16"/>
                <w:szCs w:val="16"/>
              </w:rPr>
            </w:pPr>
            <w:r w:rsidRPr="00A07D4A">
              <w:rPr>
                <w:sz w:val="16"/>
                <w:szCs w:val="16"/>
              </w:rPr>
              <w:t>-</w:t>
            </w:r>
          </w:p>
        </w:tc>
        <w:tc>
          <w:tcPr>
            <w:tcW w:w="3686" w:type="dxa"/>
          </w:tcPr>
          <w:p w:rsidR="00663090" w:rsidRPr="00A07D4A" w:rsidRDefault="00663090" w:rsidP="00C93480">
            <w:pPr>
              <w:jc w:val="both"/>
              <w:rPr>
                <w:sz w:val="16"/>
                <w:szCs w:val="16"/>
              </w:rPr>
            </w:pPr>
            <w:r w:rsidRPr="00A07D4A">
              <w:rPr>
                <w:sz w:val="16"/>
                <w:szCs w:val="16"/>
              </w:rPr>
              <w:t>главный специалист-эксперт отдела  управлению земельными ресурсами и правовой работы департамента по управлению государственным имуществом Еврейской автономной области;</w:t>
            </w:r>
          </w:p>
        </w:tc>
      </w:tr>
      <w:tr w:rsidR="00663090" w:rsidRPr="00A07D4A" w:rsidTr="00663090">
        <w:tc>
          <w:tcPr>
            <w:tcW w:w="3402" w:type="dxa"/>
          </w:tcPr>
          <w:p w:rsidR="00663090" w:rsidRPr="00A07D4A" w:rsidRDefault="00663090" w:rsidP="00C93480">
            <w:pPr>
              <w:jc w:val="both"/>
              <w:rPr>
                <w:sz w:val="16"/>
                <w:szCs w:val="16"/>
              </w:rPr>
            </w:pPr>
          </w:p>
        </w:tc>
        <w:tc>
          <w:tcPr>
            <w:tcW w:w="567" w:type="dxa"/>
          </w:tcPr>
          <w:p w:rsidR="00663090" w:rsidRPr="00A07D4A" w:rsidRDefault="00663090" w:rsidP="00C93480">
            <w:pPr>
              <w:jc w:val="both"/>
              <w:rPr>
                <w:sz w:val="16"/>
                <w:szCs w:val="16"/>
              </w:rPr>
            </w:pPr>
          </w:p>
        </w:tc>
        <w:tc>
          <w:tcPr>
            <w:tcW w:w="3686" w:type="dxa"/>
          </w:tcPr>
          <w:p w:rsidR="00663090" w:rsidRPr="00A07D4A" w:rsidRDefault="00663090" w:rsidP="00C93480">
            <w:pPr>
              <w:jc w:val="both"/>
              <w:rPr>
                <w:sz w:val="16"/>
                <w:szCs w:val="16"/>
              </w:rPr>
            </w:pPr>
          </w:p>
        </w:tc>
      </w:tr>
      <w:tr w:rsidR="00663090" w:rsidRPr="00A07D4A" w:rsidTr="00663090">
        <w:tc>
          <w:tcPr>
            <w:tcW w:w="3402" w:type="dxa"/>
          </w:tcPr>
          <w:p w:rsidR="00663090" w:rsidRPr="00A07D4A" w:rsidRDefault="00663090" w:rsidP="00C93480">
            <w:pPr>
              <w:jc w:val="both"/>
              <w:rPr>
                <w:sz w:val="16"/>
                <w:szCs w:val="16"/>
              </w:rPr>
            </w:pPr>
            <w:proofErr w:type="spellStart"/>
            <w:r w:rsidRPr="00A07D4A">
              <w:rPr>
                <w:sz w:val="16"/>
                <w:szCs w:val="16"/>
              </w:rPr>
              <w:t>Гольцова</w:t>
            </w:r>
            <w:proofErr w:type="spellEnd"/>
            <w:r w:rsidRPr="00A07D4A">
              <w:rPr>
                <w:sz w:val="16"/>
                <w:szCs w:val="16"/>
              </w:rPr>
              <w:t xml:space="preserve"> Виктория Олеговна</w:t>
            </w:r>
          </w:p>
          <w:p w:rsidR="00663090" w:rsidRPr="00A07D4A" w:rsidRDefault="00663090" w:rsidP="00C93480">
            <w:pPr>
              <w:jc w:val="both"/>
              <w:rPr>
                <w:sz w:val="16"/>
                <w:szCs w:val="16"/>
              </w:rPr>
            </w:pPr>
          </w:p>
        </w:tc>
        <w:tc>
          <w:tcPr>
            <w:tcW w:w="567" w:type="dxa"/>
          </w:tcPr>
          <w:p w:rsidR="00663090" w:rsidRPr="00A07D4A" w:rsidRDefault="00663090" w:rsidP="00C93480">
            <w:pPr>
              <w:jc w:val="both"/>
              <w:rPr>
                <w:sz w:val="16"/>
                <w:szCs w:val="16"/>
              </w:rPr>
            </w:pPr>
            <w:r w:rsidRPr="00A07D4A">
              <w:rPr>
                <w:sz w:val="16"/>
                <w:szCs w:val="16"/>
              </w:rPr>
              <w:t>-</w:t>
            </w:r>
          </w:p>
        </w:tc>
        <w:tc>
          <w:tcPr>
            <w:tcW w:w="3686" w:type="dxa"/>
          </w:tcPr>
          <w:p w:rsidR="00663090" w:rsidRPr="00A07D4A" w:rsidRDefault="00663090" w:rsidP="00C93480">
            <w:pPr>
              <w:jc w:val="both"/>
              <w:rPr>
                <w:sz w:val="16"/>
                <w:szCs w:val="16"/>
              </w:rPr>
            </w:pPr>
            <w:r w:rsidRPr="00A07D4A">
              <w:rPr>
                <w:sz w:val="16"/>
                <w:szCs w:val="16"/>
              </w:rPr>
              <w:t>начальник отдела архитектуры и градостроительства администрации Биробиджанского муниципального района Еврейской автономной области.</w:t>
            </w:r>
          </w:p>
          <w:p w:rsidR="00663090" w:rsidRPr="00A07D4A" w:rsidRDefault="00663090" w:rsidP="00C93480">
            <w:pPr>
              <w:jc w:val="both"/>
              <w:rPr>
                <w:sz w:val="16"/>
                <w:szCs w:val="16"/>
              </w:rPr>
            </w:pPr>
          </w:p>
        </w:tc>
      </w:tr>
      <w:tr w:rsidR="00663090" w:rsidRPr="00A07D4A" w:rsidTr="00663090">
        <w:trPr>
          <w:trHeight w:val="585"/>
        </w:trPr>
        <w:tc>
          <w:tcPr>
            <w:tcW w:w="3402" w:type="dxa"/>
          </w:tcPr>
          <w:p w:rsidR="00663090" w:rsidRPr="00A07D4A" w:rsidRDefault="00663090" w:rsidP="00C93480">
            <w:pPr>
              <w:jc w:val="both"/>
              <w:rPr>
                <w:sz w:val="16"/>
                <w:szCs w:val="16"/>
              </w:rPr>
            </w:pPr>
            <w:r w:rsidRPr="00A07D4A">
              <w:rPr>
                <w:sz w:val="16"/>
                <w:szCs w:val="16"/>
              </w:rPr>
              <w:t xml:space="preserve">Шевченко Анастасия Валентиновна </w:t>
            </w:r>
          </w:p>
        </w:tc>
        <w:tc>
          <w:tcPr>
            <w:tcW w:w="567" w:type="dxa"/>
          </w:tcPr>
          <w:p w:rsidR="00663090" w:rsidRPr="00A07D4A" w:rsidRDefault="00663090" w:rsidP="00C93480">
            <w:pPr>
              <w:jc w:val="both"/>
              <w:rPr>
                <w:sz w:val="16"/>
                <w:szCs w:val="16"/>
              </w:rPr>
            </w:pPr>
            <w:r w:rsidRPr="00A07D4A">
              <w:rPr>
                <w:sz w:val="16"/>
                <w:szCs w:val="16"/>
              </w:rPr>
              <w:t>-</w:t>
            </w:r>
          </w:p>
        </w:tc>
        <w:tc>
          <w:tcPr>
            <w:tcW w:w="3686" w:type="dxa"/>
          </w:tcPr>
          <w:p w:rsidR="00663090" w:rsidRPr="00A07D4A" w:rsidRDefault="00663090" w:rsidP="00C93480">
            <w:pPr>
              <w:pStyle w:val="a8"/>
              <w:ind w:left="0"/>
              <w:jc w:val="both"/>
              <w:rPr>
                <w:sz w:val="16"/>
                <w:szCs w:val="16"/>
              </w:rPr>
            </w:pPr>
            <w:r w:rsidRPr="00A07D4A">
              <w:rPr>
                <w:sz w:val="16"/>
                <w:szCs w:val="16"/>
              </w:rPr>
              <w:t>заместитель начальника отдела государственной регистрации недвижимости, ведения ЕГРН, повышения качества данных ЕГРН;</w:t>
            </w:r>
          </w:p>
        </w:tc>
      </w:tr>
    </w:tbl>
    <w:p w:rsidR="00663090" w:rsidRPr="00A07D4A" w:rsidRDefault="00663090" w:rsidP="00663090">
      <w:pPr>
        <w:pStyle w:val="ConsPlusTitle"/>
        <w:rPr>
          <w:rFonts w:ascii="Times New Roman" w:hAnsi="Times New Roman" w:cs="Times New Roman"/>
          <w:b w:val="0"/>
          <w:sz w:val="16"/>
          <w:szCs w:val="16"/>
        </w:rPr>
      </w:pPr>
    </w:p>
    <w:tbl>
      <w:tblPr>
        <w:tblW w:w="0" w:type="auto"/>
        <w:tblInd w:w="108" w:type="dxa"/>
        <w:tblLook w:val="04A0"/>
      </w:tblPr>
      <w:tblGrid>
        <w:gridCol w:w="3715"/>
        <w:gridCol w:w="3940"/>
      </w:tblGrid>
      <w:tr w:rsidR="00663090" w:rsidRPr="00A07D4A" w:rsidTr="00663090">
        <w:tc>
          <w:tcPr>
            <w:tcW w:w="3715" w:type="dxa"/>
          </w:tcPr>
          <w:p w:rsidR="00663090" w:rsidRPr="00A07D4A" w:rsidRDefault="00663090" w:rsidP="00C93480">
            <w:pPr>
              <w:pStyle w:val="ConsPlusTitle"/>
              <w:jc w:val="center"/>
              <w:rPr>
                <w:rFonts w:ascii="Times New Roman" w:hAnsi="Times New Roman" w:cs="Times New Roman"/>
                <w:b w:val="0"/>
                <w:sz w:val="16"/>
                <w:szCs w:val="16"/>
              </w:rPr>
            </w:pPr>
          </w:p>
        </w:tc>
        <w:tc>
          <w:tcPr>
            <w:tcW w:w="3940" w:type="dxa"/>
          </w:tcPr>
          <w:p w:rsidR="00663090" w:rsidRPr="00A07D4A" w:rsidRDefault="00663090" w:rsidP="00663090">
            <w:pPr>
              <w:jc w:val="right"/>
              <w:rPr>
                <w:sz w:val="16"/>
                <w:szCs w:val="16"/>
              </w:rPr>
            </w:pPr>
            <w:r w:rsidRPr="00A07D4A">
              <w:rPr>
                <w:sz w:val="16"/>
                <w:szCs w:val="16"/>
              </w:rPr>
              <w:t>Приложение 2</w:t>
            </w:r>
          </w:p>
          <w:p w:rsidR="00663090" w:rsidRPr="00A07D4A" w:rsidRDefault="00663090" w:rsidP="00663090">
            <w:pPr>
              <w:jc w:val="right"/>
              <w:rPr>
                <w:sz w:val="16"/>
                <w:szCs w:val="16"/>
              </w:rPr>
            </w:pPr>
            <w:r w:rsidRPr="00A07D4A">
              <w:rPr>
                <w:sz w:val="16"/>
                <w:szCs w:val="16"/>
              </w:rPr>
              <w:t xml:space="preserve"> к постановлению администрации </w:t>
            </w:r>
          </w:p>
          <w:p w:rsidR="00663090" w:rsidRPr="00A07D4A" w:rsidRDefault="00663090" w:rsidP="00663090">
            <w:pPr>
              <w:jc w:val="right"/>
              <w:rPr>
                <w:sz w:val="16"/>
                <w:szCs w:val="16"/>
              </w:rPr>
            </w:pPr>
            <w:r w:rsidRPr="00A07D4A">
              <w:rPr>
                <w:sz w:val="16"/>
                <w:szCs w:val="16"/>
              </w:rPr>
              <w:t>сельского поселения</w:t>
            </w:r>
          </w:p>
          <w:p w:rsidR="00663090" w:rsidRPr="00A07D4A" w:rsidRDefault="00663090" w:rsidP="00663090">
            <w:pPr>
              <w:jc w:val="right"/>
              <w:rPr>
                <w:sz w:val="16"/>
                <w:szCs w:val="16"/>
              </w:rPr>
            </w:pPr>
            <w:r w:rsidRPr="00A07D4A">
              <w:rPr>
                <w:sz w:val="16"/>
                <w:szCs w:val="16"/>
              </w:rPr>
              <w:t>от 01.04.2024  № 20</w:t>
            </w:r>
          </w:p>
        </w:tc>
      </w:tr>
    </w:tbl>
    <w:p w:rsidR="00663090" w:rsidRPr="00A07D4A" w:rsidRDefault="00663090" w:rsidP="00663090">
      <w:pPr>
        <w:pStyle w:val="ConsPlusTitle"/>
        <w:jc w:val="center"/>
        <w:rPr>
          <w:rFonts w:ascii="Times New Roman" w:hAnsi="Times New Roman" w:cs="Times New Roman"/>
          <w:b w:val="0"/>
          <w:sz w:val="16"/>
          <w:szCs w:val="16"/>
        </w:rPr>
      </w:pPr>
      <w:r w:rsidRPr="00A07D4A">
        <w:rPr>
          <w:rFonts w:ascii="Times New Roman" w:hAnsi="Times New Roman" w:cs="Times New Roman"/>
          <w:b w:val="0"/>
          <w:sz w:val="16"/>
          <w:szCs w:val="16"/>
        </w:rPr>
        <w:t>Регламент</w:t>
      </w:r>
    </w:p>
    <w:p w:rsidR="00663090" w:rsidRPr="00A07D4A" w:rsidRDefault="00663090" w:rsidP="00663090">
      <w:pPr>
        <w:pStyle w:val="ConsPlusTitle"/>
        <w:jc w:val="both"/>
        <w:rPr>
          <w:rFonts w:ascii="Times New Roman" w:hAnsi="Times New Roman" w:cs="Times New Roman"/>
          <w:b w:val="0"/>
          <w:bCs w:val="0"/>
          <w:sz w:val="16"/>
          <w:szCs w:val="16"/>
        </w:rPr>
      </w:pPr>
      <w:r w:rsidRPr="00A07D4A">
        <w:rPr>
          <w:rFonts w:ascii="Times New Roman" w:hAnsi="Times New Roman" w:cs="Times New Roman"/>
          <w:b w:val="0"/>
          <w:sz w:val="16"/>
          <w:szCs w:val="16"/>
        </w:rPr>
        <w:t xml:space="preserve">работы согласительной комиссии по согласованию </w:t>
      </w:r>
      <w:r w:rsidRPr="00A07D4A">
        <w:rPr>
          <w:rFonts w:ascii="Times New Roman" w:hAnsi="Times New Roman" w:cs="Times New Roman"/>
          <w:b w:val="0"/>
          <w:bCs w:val="0"/>
          <w:sz w:val="16"/>
          <w:szCs w:val="16"/>
        </w:rPr>
        <w:t xml:space="preserve">местоположения границ земельных участков при проведении комплексных кадастровых работ в границах кадастрового квартала </w:t>
      </w:r>
      <w:r w:rsidRPr="00A07D4A">
        <w:rPr>
          <w:rFonts w:ascii="Times New Roman" w:eastAsia="Times New Roman" w:hAnsi="Times New Roman" w:cs="Times New Roman"/>
          <w:b w:val="0"/>
          <w:sz w:val="16"/>
          <w:szCs w:val="16"/>
          <w:lang w:eastAsia="ru-RU"/>
        </w:rPr>
        <w:t>79:04:3100002</w:t>
      </w:r>
      <w:r w:rsidRPr="00A07D4A">
        <w:rPr>
          <w:rFonts w:ascii="Times New Roman" w:hAnsi="Times New Roman" w:cs="Times New Roman"/>
          <w:b w:val="0"/>
          <w:bCs w:val="0"/>
          <w:sz w:val="16"/>
          <w:szCs w:val="16"/>
        </w:rPr>
        <w:t>, расположенных на территории Надеждинского сельского поселения Биробиджанского муниципального района Еврейской автономной области</w:t>
      </w:r>
    </w:p>
    <w:p w:rsidR="00663090" w:rsidRPr="00663090" w:rsidRDefault="00663090" w:rsidP="00663090">
      <w:pPr>
        <w:pStyle w:val="ConsPlusNormal"/>
        <w:jc w:val="center"/>
        <w:outlineLvl w:val="1"/>
        <w:rPr>
          <w:rFonts w:ascii="Times New Roman" w:hAnsi="Times New Roman" w:cs="Times New Roman"/>
          <w:b/>
          <w:sz w:val="16"/>
          <w:szCs w:val="16"/>
        </w:rPr>
      </w:pPr>
      <w:r w:rsidRPr="00A07D4A">
        <w:rPr>
          <w:rFonts w:ascii="Times New Roman" w:hAnsi="Times New Roman" w:cs="Times New Roman"/>
          <w:b/>
          <w:sz w:val="16"/>
          <w:szCs w:val="16"/>
        </w:rPr>
        <w:t>1. Общие положения</w:t>
      </w:r>
    </w:p>
    <w:p w:rsidR="00663090" w:rsidRPr="00A07D4A" w:rsidRDefault="00663090" w:rsidP="00663090">
      <w:pPr>
        <w:pStyle w:val="ConsPlusNormal"/>
        <w:ind w:firstLine="284"/>
        <w:jc w:val="both"/>
        <w:rPr>
          <w:rFonts w:ascii="Times New Roman" w:hAnsi="Times New Roman" w:cs="Times New Roman"/>
          <w:sz w:val="16"/>
          <w:szCs w:val="16"/>
        </w:rPr>
      </w:pPr>
      <w:r w:rsidRPr="00A07D4A">
        <w:rPr>
          <w:rFonts w:ascii="Times New Roman" w:hAnsi="Times New Roman" w:cs="Times New Roman"/>
          <w:sz w:val="16"/>
          <w:szCs w:val="16"/>
        </w:rPr>
        <w:t>1.1. </w:t>
      </w:r>
      <w:proofErr w:type="gramStart"/>
      <w:r w:rsidRPr="00A07D4A">
        <w:rPr>
          <w:rFonts w:ascii="Times New Roman" w:hAnsi="Times New Roman" w:cs="Times New Roman"/>
          <w:sz w:val="16"/>
          <w:szCs w:val="16"/>
        </w:rPr>
        <w:t xml:space="preserve">Настоящий регламент работы согласительной комиссии по согласованию местоположения границ земельных участков при проведении комплексных кадастровых работ в границах кадастрового квартала 79:04:3100002, расположенных на территории Надеждинского сельского поселения Биробиджанского муниципального района Еврейской автономной области (далее - Регламент) разработан на основании </w:t>
      </w:r>
      <w:hyperlink r:id="rId13" w:history="1">
        <w:r w:rsidRPr="00A07D4A">
          <w:rPr>
            <w:rFonts w:ascii="Times New Roman" w:hAnsi="Times New Roman" w:cs="Times New Roman"/>
            <w:sz w:val="16"/>
            <w:szCs w:val="16"/>
          </w:rPr>
          <w:t>главы 4.1</w:t>
        </w:r>
      </w:hyperlink>
      <w:r w:rsidRPr="00A07D4A">
        <w:rPr>
          <w:rFonts w:ascii="Times New Roman" w:hAnsi="Times New Roman" w:cs="Times New Roman"/>
          <w:sz w:val="16"/>
          <w:szCs w:val="16"/>
        </w:rPr>
        <w:t xml:space="preserve"> </w:t>
      </w:r>
      <w:r w:rsidRPr="00A07D4A">
        <w:rPr>
          <w:rFonts w:ascii="Times New Roman" w:hAnsi="Times New Roman" w:cs="Times New Roman"/>
          <w:sz w:val="16"/>
          <w:szCs w:val="16"/>
        </w:rPr>
        <w:lastRenderedPageBreak/>
        <w:t>Федерального закона от 24 июля 2007 года № 221-ФЗ «О кадастровой деятельности» (далее – Закон № 221-ФЗ).</w:t>
      </w:r>
      <w:proofErr w:type="gramEnd"/>
    </w:p>
    <w:p w:rsidR="00663090" w:rsidRPr="00A07D4A" w:rsidRDefault="00663090" w:rsidP="00663090">
      <w:pPr>
        <w:pStyle w:val="ConsPlusNormal"/>
        <w:ind w:firstLine="284"/>
        <w:jc w:val="both"/>
        <w:rPr>
          <w:rFonts w:ascii="Times New Roman" w:hAnsi="Times New Roman" w:cs="Times New Roman"/>
          <w:sz w:val="16"/>
          <w:szCs w:val="16"/>
        </w:rPr>
      </w:pPr>
      <w:r w:rsidRPr="00A07D4A">
        <w:rPr>
          <w:rFonts w:ascii="Times New Roman" w:hAnsi="Times New Roman" w:cs="Times New Roman"/>
          <w:sz w:val="16"/>
          <w:szCs w:val="16"/>
        </w:rPr>
        <w:t>1.2. Настоящий Регламент определяет полномочия и порядок работы согласительной комиссии по согласованию местоположения границ земельных участков при проведении комплексных кадастровых работ в границах кадастрового квартала 79:04:3100002, расположенных на территории Надеждинского сельского поселения Биробиджанского муниципального района Еврейской автономной области (далее - Согласительная комиссия).</w:t>
      </w:r>
    </w:p>
    <w:p w:rsidR="00663090" w:rsidRPr="00A07D4A" w:rsidRDefault="00663090" w:rsidP="00663090">
      <w:pPr>
        <w:pStyle w:val="ConsPlusNormal"/>
        <w:ind w:firstLine="284"/>
        <w:jc w:val="both"/>
        <w:rPr>
          <w:rFonts w:ascii="Times New Roman" w:hAnsi="Times New Roman" w:cs="Times New Roman"/>
          <w:sz w:val="16"/>
          <w:szCs w:val="16"/>
        </w:rPr>
      </w:pPr>
      <w:r w:rsidRPr="00A07D4A">
        <w:rPr>
          <w:rFonts w:ascii="Times New Roman" w:hAnsi="Times New Roman" w:cs="Times New Roman"/>
          <w:sz w:val="16"/>
          <w:szCs w:val="16"/>
        </w:rPr>
        <w:t xml:space="preserve">1.3. Согласительная комиссия в своей деятельности руководствуется </w:t>
      </w:r>
      <w:hyperlink r:id="rId14" w:history="1">
        <w:r w:rsidRPr="00A07D4A">
          <w:rPr>
            <w:rFonts w:ascii="Times New Roman" w:hAnsi="Times New Roman" w:cs="Times New Roman"/>
            <w:sz w:val="16"/>
            <w:szCs w:val="16"/>
          </w:rPr>
          <w:t>Конституцией</w:t>
        </w:r>
      </w:hyperlink>
      <w:r w:rsidRPr="00A07D4A">
        <w:rPr>
          <w:rFonts w:ascii="Times New Roman" w:hAnsi="Times New Roman" w:cs="Times New Roman"/>
          <w:sz w:val="16"/>
          <w:szCs w:val="16"/>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Еврейской автономной области, нормативными правовыми актами федеральных органов исполнительной власти, муниципальными правовыми актами органов местного самоуправления Биробиджанского муниципального района, а также настоящим Регламентом.</w:t>
      </w:r>
    </w:p>
    <w:p w:rsidR="00663090" w:rsidRPr="00A07D4A" w:rsidRDefault="00663090" w:rsidP="00663090">
      <w:pPr>
        <w:pStyle w:val="ConsPlusNormal"/>
        <w:ind w:firstLine="284"/>
        <w:jc w:val="both"/>
        <w:rPr>
          <w:rFonts w:ascii="Times New Roman" w:hAnsi="Times New Roman" w:cs="Times New Roman"/>
          <w:sz w:val="16"/>
          <w:szCs w:val="16"/>
        </w:rPr>
      </w:pPr>
      <w:r w:rsidRPr="00A07D4A">
        <w:rPr>
          <w:rFonts w:ascii="Times New Roman" w:hAnsi="Times New Roman" w:cs="Times New Roman"/>
          <w:sz w:val="16"/>
          <w:szCs w:val="16"/>
        </w:rPr>
        <w:t>1.4. Целью работы Согласительной комиссии является согласование местоположения границ земельных участков в границах кадастрового квартала 79:04:3100002, расположенных на территории Надеждинского сельского поселения Биробиджанского муниципального района Еврейской автономной области, при выполнении в 2023 году комплексных кадастровых работ.</w:t>
      </w:r>
    </w:p>
    <w:p w:rsidR="00663090" w:rsidRPr="00663090" w:rsidRDefault="00663090" w:rsidP="00663090">
      <w:pPr>
        <w:pStyle w:val="ConsPlusNormal"/>
        <w:jc w:val="center"/>
        <w:outlineLvl w:val="1"/>
        <w:rPr>
          <w:rFonts w:ascii="Times New Roman" w:hAnsi="Times New Roman" w:cs="Times New Roman"/>
          <w:b/>
          <w:sz w:val="16"/>
          <w:szCs w:val="16"/>
        </w:rPr>
      </w:pPr>
      <w:r w:rsidRPr="00A07D4A">
        <w:rPr>
          <w:rFonts w:ascii="Times New Roman" w:hAnsi="Times New Roman" w:cs="Times New Roman"/>
          <w:b/>
          <w:sz w:val="16"/>
          <w:szCs w:val="16"/>
        </w:rPr>
        <w:t>2. Состав Согласительной комиссии</w:t>
      </w:r>
    </w:p>
    <w:p w:rsidR="00663090" w:rsidRPr="00A07D4A" w:rsidRDefault="00663090" w:rsidP="00663090">
      <w:pPr>
        <w:pStyle w:val="ConsPlusNormal"/>
        <w:ind w:firstLine="284"/>
        <w:jc w:val="both"/>
        <w:rPr>
          <w:rFonts w:ascii="Times New Roman" w:hAnsi="Times New Roman" w:cs="Times New Roman"/>
          <w:sz w:val="16"/>
          <w:szCs w:val="16"/>
        </w:rPr>
      </w:pPr>
      <w:r w:rsidRPr="00A07D4A">
        <w:rPr>
          <w:rFonts w:ascii="Times New Roman" w:hAnsi="Times New Roman" w:cs="Times New Roman"/>
          <w:sz w:val="16"/>
          <w:szCs w:val="16"/>
        </w:rPr>
        <w:t xml:space="preserve">2.1. В состав Согласительной комиссии включаются по одному представителю </w:t>
      </w:r>
      <w:proofErr w:type="gramStart"/>
      <w:r w:rsidRPr="00A07D4A">
        <w:rPr>
          <w:rFonts w:ascii="Times New Roman" w:hAnsi="Times New Roman" w:cs="Times New Roman"/>
          <w:sz w:val="16"/>
          <w:szCs w:val="16"/>
        </w:rPr>
        <w:t>от</w:t>
      </w:r>
      <w:proofErr w:type="gramEnd"/>
      <w:r w:rsidRPr="00A07D4A">
        <w:rPr>
          <w:rFonts w:ascii="Times New Roman" w:hAnsi="Times New Roman" w:cs="Times New Roman"/>
          <w:sz w:val="16"/>
          <w:szCs w:val="16"/>
        </w:rPr>
        <w:t>:</w:t>
      </w:r>
    </w:p>
    <w:p w:rsidR="00663090" w:rsidRPr="00A07D4A" w:rsidRDefault="00663090" w:rsidP="00663090">
      <w:pPr>
        <w:ind w:firstLine="284"/>
        <w:jc w:val="both"/>
        <w:rPr>
          <w:sz w:val="16"/>
          <w:szCs w:val="16"/>
        </w:rPr>
      </w:pPr>
      <w:r w:rsidRPr="00A07D4A">
        <w:rPr>
          <w:sz w:val="16"/>
          <w:szCs w:val="16"/>
        </w:rPr>
        <w:t>1) исполнительного органа государственной власти субъекта Российской Федерации, на территории которого выполняются комплексные кадастровые работы;</w:t>
      </w:r>
    </w:p>
    <w:p w:rsidR="00663090" w:rsidRPr="00A07D4A" w:rsidRDefault="00663090" w:rsidP="00663090">
      <w:pPr>
        <w:ind w:firstLine="284"/>
        <w:jc w:val="both"/>
        <w:rPr>
          <w:sz w:val="16"/>
          <w:szCs w:val="16"/>
        </w:rPr>
      </w:pPr>
      <w:r w:rsidRPr="00A07D4A">
        <w:rPr>
          <w:sz w:val="16"/>
          <w:szCs w:val="16"/>
        </w:rPr>
        <w:t>2) федеральных органов исполнительной власти, осуществляющих полномочия собственника в отношении соответствующих объектов недвижимости, находящихся в федеральной собственности;</w:t>
      </w:r>
    </w:p>
    <w:p w:rsidR="00663090" w:rsidRPr="00A07D4A" w:rsidRDefault="00663090" w:rsidP="00663090">
      <w:pPr>
        <w:ind w:firstLine="284"/>
        <w:jc w:val="both"/>
        <w:rPr>
          <w:sz w:val="16"/>
          <w:szCs w:val="16"/>
        </w:rPr>
      </w:pPr>
      <w:r w:rsidRPr="00A07D4A">
        <w:rPr>
          <w:sz w:val="16"/>
          <w:szCs w:val="16"/>
        </w:rPr>
        <w:t>2.1) федерального органа исполнительной власти, осуществляющего функции по оказанию государственных услуг и управлению государственным имуществом в области лесных отношений, в случае, если объектами комплексных кадастровых работ являлись лесные участки из земель лесного фонда;</w:t>
      </w:r>
    </w:p>
    <w:p w:rsidR="00663090" w:rsidRPr="00A07D4A" w:rsidRDefault="00663090" w:rsidP="00663090">
      <w:pPr>
        <w:ind w:firstLine="284"/>
        <w:jc w:val="both"/>
        <w:rPr>
          <w:sz w:val="16"/>
          <w:szCs w:val="16"/>
        </w:rPr>
      </w:pPr>
      <w:r w:rsidRPr="00A07D4A">
        <w:rPr>
          <w:sz w:val="16"/>
          <w:szCs w:val="16"/>
        </w:rPr>
        <w:t>3) органа местного самоуправления муниципального района, в состав которого входит поселение;</w:t>
      </w:r>
    </w:p>
    <w:p w:rsidR="00663090" w:rsidRPr="00A07D4A" w:rsidRDefault="00663090" w:rsidP="00663090">
      <w:pPr>
        <w:ind w:firstLine="284"/>
        <w:jc w:val="both"/>
        <w:rPr>
          <w:sz w:val="16"/>
          <w:szCs w:val="16"/>
        </w:rPr>
      </w:pPr>
      <w:r w:rsidRPr="00A07D4A">
        <w:rPr>
          <w:sz w:val="16"/>
          <w:szCs w:val="16"/>
        </w:rPr>
        <w:t>4) органа регистрации прав;</w:t>
      </w:r>
    </w:p>
    <w:p w:rsidR="00663090" w:rsidRPr="00A07D4A" w:rsidRDefault="00663090" w:rsidP="00663090">
      <w:pPr>
        <w:ind w:firstLine="284"/>
        <w:jc w:val="both"/>
        <w:rPr>
          <w:rFonts w:ascii="Verdana" w:hAnsi="Verdana"/>
          <w:sz w:val="16"/>
          <w:szCs w:val="16"/>
        </w:rPr>
      </w:pPr>
      <w:r w:rsidRPr="00A07D4A">
        <w:rPr>
          <w:sz w:val="16"/>
          <w:szCs w:val="16"/>
        </w:rPr>
        <w:t>2.2. Согласительная комиссия состоит из председателя, заместителя председателя, секретаря и членов Согласительной комиссии.</w:t>
      </w:r>
    </w:p>
    <w:p w:rsidR="00663090" w:rsidRPr="00A07D4A" w:rsidRDefault="00663090" w:rsidP="00663090">
      <w:pPr>
        <w:pStyle w:val="ConsPlusNormal"/>
        <w:ind w:firstLine="284"/>
        <w:jc w:val="both"/>
        <w:rPr>
          <w:rFonts w:ascii="Times New Roman" w:hAnsi="Times New Roman" w:cs="Times New Roman"/>
          <w:sz w:val="16"/>
          <w:szCs w:val="16"/>
        </w:rPr>
      </w:pPr>
      <w:r w:rsidRPr="00A07D4A">
        <w:rPr>
          <w:rFonts w:ascii="Times New Roman" w:hAnsi="Times New Roman" w:cs="Times New Roman"/>
          <w:sz w:val="16"/>
          <w:szCs w:val="16"/>
        </w:rPr>
        <w:t>2.3. Председателем Согласительной комиссии является глава Надеждинского сельского поселения.</w:t>
      </w:r>
    </w:p>
    <w:p w:rsidR="00663090" w:rsidRPr="00A07D4A" w:rsidRDefault="00663090" w:rsidP="00663090">
      <w:pPr>
        <w:pStyle w:val="ConsPlusNormal"/>
        <w:ind w:firstLine="284"/>
        <w:jc w:val="both"/>
        <w:rPr>
          <w:rFonts w:ascii="Times New Roman" w:hAnsi="Times New Roman" w:cs="Times New Roman"/>
          <w:sz w:val="16"/>
          <w:szCs w:val="16"/>
        </w:rPr>
      </w:pPr>
      <w:r w:rsidRPr="00A07D4A">
        <w:rPr>
          <w:rFonts w:ascii="Times New Roman" w:hAnsi="Times New Roman" w:cs="Times New Roman"/>
          <w:sz w:val="16"/>
          <w:szCs w:val="16"/>
        </w:rPr>
        <w:t>Председатель Согласительной комиссии:</w:t>
      </w:r>
    </w:p>
    <w:p w:rsidR="00663090" w:rsidRPr="00A07D4A" w:rsidRDefault="00663090" w:rsidP="00663090">
      <w:pPr>
        <w:pStyle w:val="ConsPlusNormal"/>
        <w:ind w:left="709" w:firstLine="284"/>
        <w:jc w:val="both"/>
        <w:rPr>
          <w:rFonts w:ascii="Times New Roman" w:hAnsi="Times New Roman" w:cs="Times New Roman"/>
          <w:sz w:val="16"/>
          <w:szCs w:val="16"/>
        </w:rPr>
      </w:pPr>
      <w:r w:rsidRPr="00A07D4A">
        <w:rPr>
          <w:rFonts w:ascii="Times New Roman" w:hAnsi="Times New Roman" w:cs="Times New Roman"/>
          <w:sz w:val="16"/>
          <w:szCs w:val="16"/>
        </w:rPr>
        <w:t>1) обеспечивает проведение заседаний Согласительной комиссии;</w:t>
      </w:r>
    </w:p>
    <w:p w:rsidR="00663090" w:rsidRPr="00A07D4A" w:rsidRDefault="00663090" w:rsidP="00663090">
      <w:pPr>
        <w:pStyle w:val="ConsPlusNormal"/>
        <w:ind w:left="709" w:firstLine="284"/>
        <w:jc w:val="both"/>
        <w:rPr>
          <w:rFonts w:ascii="Times New Roman" w:hAnsi="Times New Roman" w:cs="Times New Roman"/>
          <w:sz w:val="16"/>
          <w:szCs w:val="16"/>
        </w:rPr>
      </w:pPr>
      <w:proofErr w:type="gramStart"/>
      <w:r w:rsidRPr="00A07D4A">
        <w:rPr>
          <w:rFonts w:ascii="Times New Roman" w:hAnsi="Times New Roman" w:cs="Times New Roman"/>
          <w:sz w:val="16"/>
          <w:szCs w:val="16"/>
        </w:rPr>
        <w:t>2) распределяет текущие обязанности между членами Согласительной</w:t>
      </w:r>
      <w:proofErr w:type="gramEnd"/>
    </w:p>
    <w:p w:rsidR="00663090" w:rsidRPr="00A07D4A" w:rsidRDefault="00663090" w:rsidP="00663090">
      <w:pPr>
        <w:pStyle w:val="ConsPlusNormal"/>
        <w:ind w:firstLine="284"/>
        <w:jc w:val="both"/>
        <w:rPr>
          <w:rFonts w:ascii="Times New Roman" w:hAnsi="Times New Roman" w:cs="Times New Roman"/>
          <w:sz w:val="16"/>
          <w:szCs w:val="16"/>
        </w:rPr>
      </w:pPr>
      <w:r w:rsidRPr="00A07D4A">
        <w:rPr>
          <w:rFonts w:ascii="Times New Roman" w:hAnsi="Times New Roman" w:cs="Times New Roman"/>
          <w:sz w:val="16"/>
          <w:szCs w:val="16"/>
        </w:rPr>
        <w:t>комиссии;</w:t>
      </w:r>
    </w:p>
    <w:p w:rsidR="00663090" w:rsidRPr="00A07D4A" w:rsidRDefault="00663090" w:rsidP="00663090">
      <w:pPr>
        <w:pStyle w:val="ConsPlusNormal"/>
        <w:ind w:firstLine="284"/>
        <w:jc w:val="both"/>
        <w:rPr>
          <w:rFonts w:ascii="Times New Roman" w:hAnsi="Times New Roman" w:cs="Times New Roman"/>
          <w:sz w:val="16"/>
          <w:szCs w:val="16"/>
        </w:rPr>
      </w:pPr>
      <w:r w:rsidRPr="00A07D4A">
        <w:rPr>
          <w:rFonts w:ascii="Times New Roman" w:hAnsi="Times New Roman" w:cs="Times New Roman"/>
          <w:sz w:val="16"/>
          <w:szCs w:val="16"/>
        </w:rPr>
        <w:t>3) несет персональную ответственность за выполнение возложенных на Согласительную комиссию полномочий.</w:t>
      </w:r>
    </w:p>
    <w:p w:rsidR="00663090" w:rsidRPr="00A07D4A" w:rsidRDefault="00663090" w:rsidP="00663090">
      <w:pPr>
        <w:pStyle w:val="ConsPlusNormal"/>
        <w:ind w:firstLine="284"/>
        <w:jc w:val="both"/>
        <w:rPr>
          <w:rFonts w:ascii="Times New Roman" w:hAnsi="Times New Roman" w:cs="Times New Roman"/>
          <w:sz w:val="16"/>
          <w:szCs w:val="16"/>
        </w:rPr>
      </w:pPr>
      <w:r w:rsidRPr="00A07D4A">
        <w:rPr>
          <w:rFonts w:ascii="Times New Roman" w:hAnsi="Times New Roman" w:cs="Times New Roman"/>
          <w:sz w:val="16"/>
          <w:szCs w:val="16"/>
        </w:rPr>
        <w:t>2.4. Состав Согласительной комиссии утверждается постановлением администрации Надеждинского сельского поселения.</w:t>
      </w:r>
    </w:p>
    <w:p w:rsidR="00663090" w:rsidRPr="00A07D4A" w:rsidRDefault="00663090" w:rsidP="00663090">
      <w:pPr>
        <w:pStyle w:val="ConsPlusNormal"/>
        <w:ind w:firstLine="284"/>
        <w:jc w:val="both"/>
        <w:rPr>
          <w:rFonts w:ascii="Times New Roman" w:hAnsi="Times New Roman" w:cs="Times New Roman"/>
          <w:sz w:val="16"/>
          <w:szCs w:val="16"/>
        </w:rPr>
      </w:pPr>
      <w:r w:rsidRPr="00A07D4A">
        <w:rPr>
          <w:rFonts w:ascii="Times New Roman" w:hAnsi="Times New Roman" w:cs="Times New Roman"/>
          <w:sz w:val="16"/>
          <w:szCs w:val="16"/>
        </w:rPr>
        <w:t>2.5. Члены Согласительной комиссии и лица, участвующие в заседаниях Согласительной комиссии, обязаны хранить государственную и иную охраняемую законом тайну, а также не разглашать ставшую им известной в связи с работой Согласительной комиссии информацию, отнесенную к категории информации для служебного пользования.</w:t>
      </w:r>
    </w:p>
    <w:p w:rsidR="00663090" w:rsidRPr="00663090" w:rsidRDefault="00663090" w:rsidP="00663090">
      <w:pPr>
        <w:pStyle w:val="ConsPlusNormal"/>
        <w:jc w:val="center"/>
        <w:outlineLvl w:val="1"/>
        <w:rPr>
          <w:rFonts w:ascii="Times New Roman" w:hAnsi="Times New Roman" w:cs="Times New Roman"/>
          <w:b/>
          <w:sz w:val="16"/>
          <w:szCs w:val="16"/>
        </w:rPr>
      </w:pPr>
      <w:r w:rsidRPr="00A07D4A">
        <w:rPr>
          <w:rFonts w:ascii="Times New Roman" w:hAnsi="Times New Roman" w:cs="Times New Roman"/>
          <w:b/>
          <w:sz w:val="16"/>
          <w:szCs w:val="16"/>
        </w:rPr>
        <w:t>3. Полномочия Согласительной комиссии</w:t>
      </w:r>
    </w:p>
    <w:p w:rsidR="00663090" w:rsidRPr="00A07D4A" w:rsidRDefault="00663090" w:rsidP="00663090">
      <w:pPr>
        <w:pStyle w:val="ConsPlusNormal"/>
        <w:ind w:firstLine="284"/>
        <w:jc w:val="both"/>
        <w:rPr>
          <w:rFonts w:ascii="Times New Roman" w:hAnsi="Times New Roman" w:cs="Times New Roman"/>
          <w:sz w:val="16"/>
          <w:szCs w:val="16"/>
        </w:rPr>
      </w:pPr>
      <w:r w:rsidRPr="00A07D4A">
        <w:rPr>
          <w:rFonts w:ascii="Times New Roman" w:hAnsi="Times New Roman" w:cs="Times New Roman"/>
          <w:sz w:val="16"/>
          <w:szCs w:val="16"/>
        </w:rPr>
        <w:t>3.1. К полномочиям Согласительной комиссии относятся:</w:t>
      </w:r>
    </w:p>
    <w:p w:rsidR="00663090" w:rsidRPr="00A07D4A" w:rsidRDefault="00663090" w:rsidP="00663090">
      <w:pPr>
        <w:pStyle w:val="ConsPlusNormal"/>
        <w:adjustRightInd/>
        <w:ind w:firstLine="284"/>
        <w:jc w:val="both"/>
        <w:rPr>
          <w:rFonts w:ascii="Times New Roman" w:hAnsi="Times New Roman" w:cs="Times New Roman"/>
          <w:sz w:val="16"/>
          <w:szCs w:val="16"/>
        </w:rPr>
      </w:pPr>
      <w:bookmarkStart w:id="0" w:name="P61"/>
      <w:bookmarkEnd w:id="0"/>
      <w:r w:rsidRPr="00A07D4A">
        <w:rPr>
          <w:rFonts w:ascii="Times New Roman" w:hAnsi="Times New Roman" w:cs="Times New Roman"/>
          <w:sz w:val="16"/>
          <w:szCs w:val="16"/>
        </w:rPr>
        <w:t>1) рассмотрение возражений заинтересованных лиц относительно местоположения границ земельных участков в границах кадастрового квартала 79:04:3100002, расположенных на территории Надеждинского сельского поселения Биробиджанского муниципального района Еврейской автономной области, обладающих смежными земельными участками на праве:</w:t>
      </w:r>
    </w:p>
    <w:p w:rsidR="00663090" w:rsidRPr="00A07D4A" w:rsidRDefault="00663090" w:rsidP="00663090">
      <w:pPr>
        <w:pStyle w:val="ConsPlusNormal"/>
        <w:tabs>
          <w:tab w:val="left" w:pos="0"/>
        </w:tabs>
        <w:ind w:firstLine="284"/>
        <w:jc w:val="both"/>
        <w:rPr>
          <w:rFonts w:ascii="Times New Roman" w:hAnsi="Times New Roman" w:cs="Times New Roman"/>
          <w:sz w:val="16"/>
          <w:szCs w:val="16"/>
        </w:rPr>
      </w:pPr>
      <w:r w:rsidRPr="00A07D4A">
        <w:rPr>
          <w:rFonts w:ascii="Times New Roman" w:hAnsi="Times New Roman" w:cs="Times New Roman"/>
          <w:sz w:val="16"/>
          <w:szCs w:val="16"/>
        </w:rPr>
        <w:t xml:space="preserve">- 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w:t>
      </w:r>
      <w:proofErr w:type="gramStart"/>
      <w:r w:rsidRPr="00A07D4A">
        <w:rPr>
          <w:rFonts w:ascii="Times New Roman" w:hAnsi="Times New Roman" w:cs="Times New Roman"/>
          <w:sz w:val="16"/>
          <w:szCs w:val="16"/>
        </w:rPr>
        <w:t>пользование</w:t>
      </w:r>
      <w:proofErr w:type="gramEnd"/>
      <w:r w:rsidRPr="00A07D4A">
        <w:rPr>
          <w:rFonts w:ascii="Times New Roman" w:hAnsi="Times New Roman" w:cs="Times New Roman"/>
          <w:sz w:val="16"/>
          <w:szCs w:val="16"/>
        </w:rPr>
        <w:t xml:space="preserve"> либо юридическим лицам, не являющимся государственными или муниципальными предприятиями, или учреждениями, в постоянное (бессрочное) пользование);</w:t>
      </w:r>
    </w:p>
    <w:p w:rsidR="00663090" w:rsidRPr="00A07D4A" w:rsidRDefault="00663090" w:rsidP="00663090">
      <w:pPr>
        <w:pStyle w:val="ConsPlusNormal"/>
        <w:tabs>
          <w:tab w:val="left" w:pos="0"/>
        </w:tabs>
        <w:ind w:firstLine="284"/>
        <w:jc w:val="both"/>
        <w:rPr>
          <w:rFonts w:ascii="Times New Roman" w:hAnsi="Times New Roman" w:cs="Times New Roman"/>
          <w:sz w:val="16"/>
          <w:szCs w:val="16"/>
        </w:rPr>
      </w:pPr>
      <w:r w:rsidRPr="00A07D4A">
        <w:rPr>
          <w:rFonts w:ascii="Times New Roman" w:hAnsi="Times New Roman" w:cs="Times New Roman"/>
          <w:sz w:val="16"/>
          <w:szCs w:val="16"/>
        </w:rPr>
        <w:t>- пожизненного наследуемого владения;</w:t>
      </w:r>
    </w:p>
    <w:p w:rsidR="00663090" w:rsidRPr="00A07D4A" w:rsidRDefault="00663090" w:rsidP="00663090">
      <w:pPr>
        <w:pStyle w:val="ConsPlusNormal"/>
        <w:tabs>
          <w:tab w:val="left" w:pos="0"/>
        </w:tabs>
        <w:ind w:firstLine="284"/>
        <w:jc w:val="both"/>
        <w:rPr>
          <w:rFonts w:ascii="Times New Roman" w:hAnsi="Times New Roman" w:cs="Times New Roman"/>
          <w:sz w:val="16"/>
          <w:szCs w:val="16"/>
        </w:rPr>
      </w:pPr>
      <w:r w:rsidRPr="00A07D4A">
        <w:rPr>
          <w:rFonts w:ascii="Times New Roman" w:hAnsi="Times New Roman" w:cs="Times New Roman"/>
          <w:sz w:val="16"/>
          <w:szCs w:val="16"/>
        </w:rPr>
        <w:t>- постоянного (бессрочного) пользования (за исключением случаев, если такие смежные земельные участки предоставлены государственным или муниципальным предприятиям, или учреждениям, органам государственной власти или органам местного самоуправления в постоянное (бессрочное) пользование);</w:t>
      </w:r>
    </w:p>
    <w:p w:rsidR="00663090" w:rsidRPr="00A07D4A" w:rsidRDefault="00663090" w:rsidP="00663090">
      <w:pPr>
        <w:pStyle w:val="ConsPlusNormal"/>
        <w:tabs>
          <w:tab w:val="left" w:pos="0"/>
        </w:tabs>
        <w:ind w:firstLine="284"/>
        <w:jc w:val="both"/>
        <w:rPr>
          <w:rFonts w:ascii="Times New Roman" w:hAnsi="Times New Roman" w:cs="Times New Roman"/>
          <w:sz w:val="16"/>
          <w:szCs w:val="16"/>
        </w:rPr>
      </w:pPr>
      <w:r w:rsidRPr="00A07D4A">
        <w:rPr>
          <w:rFonts w:ascii="Times New Roman" w:hAnsi="Times New Roman" w:cs="Times New Roman"/>
          <w:sz w:val="16"/>
          <w:szCs w:val="16"/>
        </w:rPr>
        <w:t>- 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w:t>
      </w:r>
    </w:p>
    <w:p w:rsidR="00663090" w:rsidRPr="00A07D4A" w:rsidRDefault="00663090" w:rsidP="00663090">
      <w:pPr>
        <w:pStyle w:val="ConsPlusNormal"/>
        <w:ind w:firstLine="284"/>
        <w:jc w:val="both"/>
        <w:rPr>
          <w:rFonts w:ascii="Times New Roman" w:hAnsi="Times New Roman" w:cs="Times New Roman"/>
          <w:sz w:val="16"/>
          <w:szCs w:val="16"/>
        </w:rPr>
      </w:pPr>
      <w:proofErr w:type="gramStart"/>
      <w:r w:rsidRPr="00A07D4A">
        <w:rPr>
          <w:rFonts w:ascii="Times New Roman" w:hAnsi="Times New Roman" w:cs="Times New Roman"/>
          <w:sz w:val="16"/>
          <w:szCs w:val="16"/>
        </w:rPr>
        <w:lastRenderedPageBreak/>
        <w:t>2) подготовка заключения Согласительной комиссии о результатах рассмотрения возражений заинтересованных лиц, указанных в под</w:t>
      </w:r>
      <w:hyperlink w:anchor="P61" w:history="1">
        <w:r w:rsidRPr="00A07D4A">
          <w:rPr>
            <w:rFonts w:ascii="Times New Roman" w:hAnsi="Times New Roman" w:cs="Times New Roman"/>
            <w:sz w:val="16"/>
            <w:szCs w:val="16"/>
          </w:rPr>
          <w:t>пункте                 1</w:t>
        </w:r>
      </w:hyperlink>
      <w:r w:rsidRPr="00A07D4A">
        <w:rPr>
          <w:rFonts w:ascii="Times New Roman" w:hAnsi="Times New Roman" w:cs="Times New Roman"/>
          <w:sz w:val="16"/>
          <w:szCs w:val="16"/>
        </w:rPr>
        <w:t xml:space="preserve"> пункта 3.1 настоящего Регламента,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roofErr w:type="gramEnd"/>
    </w:p>
    <w:p w:rsidR="00663090" w:rsidRPr="00A07D4A" w:rsidRDefault="00663090" w:rsidP="00663090">
      <w:pPr>
        <w:pStyle w:val="ConsPlusNormal"/>
        <w:ind w:firstLine="284"/>
        <w:jc w:val="both"/>
        <w:rPr>
          <w:rFonts w:ascii="Times New Roman" w:hAnsi="Times New Roman" w:cs="Times New Roman"/>
          <w:sz w:val="16"/>
          <w:szCs w:val="16"/>
        </w:rPr>
      </w:pPr>
      <w:r w:rsidRPr="00A07D4A">
        <w:rPr>
          <w:rFonts w:ascii="Times New Roman" w:hAnsi="Times New Roman" w:cs="Times New Roman"/>
          <w:sz w:val="16"/>
          <w:szCs w:val="16"/>
        </w:rPr>
        <w:t>3) оформление акта согласования местоположения границ при выполнении комплексных кадастровых работ;</w:t>
      </w:r>
    </w:p>
    <w:p w:rsidR="00663090" w:rsidRPr="00A07D4A" w:rsidRDefault="00663090" w:rsidP="00663090">
      <w:pPr>
        <w:pStyle w:val="ConsPlusNormal"/>
        <w:ind w:firstLine="284"/>
        <w:jc w:val="both"/>
        <w:rPr>
          <w:rFonts w:ascii="Times New Roman" w:hAnsi="Times New Roman" w:cs="Times New Roman"/>
          <w:sz w:val="16"/>
          <w:szCs w:val="16"/>
        </w:rPr>
      </w:pPr>
      <w:r w:rsidRPr="00A07D4A">
        <w:rPr>
          <w:rFonts w:ascii="Times New Roman" w:hAnsi="Times New Roman" w:cs="Times New Roman"/>
          <w:sz w:val="16"/>
          <w:szCs w:val="16"/>
        </w:rPr>
        <w:t>4) разъяснение заинтересованным лицам, указанным в под</w:t>
      </w:r>
      <w:hyperlink w:anchor="P61" w:history="1">
        <w:proofErr w:type="gramStart"/>
        <w:r w:rsidRPr="00A07D4A">
          <w:rPr>
            <w:rFonts w:ascii="Times New Roman" w:hAnsi="Times New Roman" w:cs="Times New Roman"/>
            <w:sz w:val="16"/>
            <w:szCs w:val="16"/>
          </w:rPr>
          <w:t>пункте</w:t>
        </w:r>
        <w:proofErr w:type="gramEnd"/>
        <w:r w:rsidRPr="00A07D4A">
          <w:rPr>
            <w:rFonts w:ascii="Times New Roman" w:hAnsi="Times New Roman" w:cs="Times New Roman"/>
            <w:sz w:val="16"/>
            <w:szCs w:val="16"/>
          </w:rPr>
          <w:t xml:space="preserve"> 1</w:t>
        </w:r>
      </w:hyperlink>
      <w:r w:rsidRPr="00A07D4A">
        <w:rPr>
          <w:rFonts w:ascii="Times New Roman" w:hAnsi="Times New Roman" w:cs="Times New Roman"/>
          <w:sz w:val="16"/>
          <w:szCs w:val="16"/>
        </w:rPr>
        <w:t xml:space="preserve"> пункта 3.1 настоящего Регламента, возможности разрешения земельного спора о местоположении границ земельных участков в судебном порядке.</w:t>
      </w:r>
    </w:p>
    <w:p w:rsidR="00663090" w:rsidRPr="00A07D4A" w:rsidRDefault="00663090" w:rsidP="00663090">
      <w:pPr>
        <w:pStyle w:val="ConsPlusNormal"/>
        <w:ind w:firstLine="284"/>
        <w:jc w:val="both"/>
        <w:rPr>
          <w:rFonts w:ascii="Times New Roman" w:hAnsi="Times New Roman" w:cs="Times New Roman"/>
          <w:sz w:val="16"/>
          <w:szCs w:val="16"/>
        </w:rPr>
      </w:pPr>
      <w:r w:rsidRPr="00A07D4A">
        <w:rPr>
          <w:rFonts w:ascii="Times New Roman" w:hAnsi="Times New Roman" w:cs="Times New Roman"/>
          <w:sz w:val="16"/>
          <w:szCs w:val="16"/>
        </w:rPr>
        <w:t>3.2. Для реализации своих полномочий Согласительная комиссия вправе:</w:t>
      </w:r>
    </w:p>
    <w:p w:rsidR="00663090" w:rsidRPr="00A07D4A" w:rsidRDefault="00663090" w:rsidP="00663090">
      <w:pPr>
        <w:pStyle w:val="ConsPlusNormal"/>
        <w:ind w:firstLine="284"/>
        <w:jc w:val="both"/>
        <w:rPr>
          <w:rFonts w:ascii="Times New Roman" w:hAnsi="Times New Roman" w:cs="Times New Roman"/>
          <w:sz w:val="16"/>
          <w:szCs w:val="16"/>
        </w:rPr>
      </w:pPr>
      <w:proofErr w:type="gramStart"/>
      <w:r w:rsidRPr="00A07D4A">
        <w:rPr>
          <w:rFonts w:ascii="Times New Roman" w:hAnsi="Times New Roman" w:cs="Times New Roman"/>
          <w:sz w:val="16"/>
          <w:szCs w:val="16"/>
        </w:rPr>
        <w:t>1) запрашивать в установленном порядке у органов государственной власти области, органов местного самоуправления области и организаций необходимую информацию для принятия решений по вопросам, отнесенным к полномочиям согласительной комиссии;</w:t>
      </w:r>
      <w:proofErr w:type="gramEnd"/>
    </w:p>
    <w:p w:rsidR="00663090" w:rsidRPr="00663090" w:rsidRDefault="00663090" w:rsidP="00663090">
      <w:pPr>
        <w:pStyle w:val="ConsPlusNormal"/>
        <w:ind w:firstLine="284"/>
        <w:jc w:val="both"/>
        <w:rPr>
          <w:rFonts w:ascii="Times New Roman" w:hAnsi="Times New Roman" w:cs="Times New Roman"/>
          <w:sz w:val="16"/>
          <w:szCs w:val="16"/>
        </w:rPr>
      </w:pPr>
      <w:r w:rsidRPr="00A07D4A">
        <w:rPr>
          <w:rFonts w:ascii="Times New Roman" w:hAnsi="Times New Roman" w:cs="Times New Roman"/>
          <w:sz w:val="16"/>
          <w:szCs w:val="16"/>
        </w:rPr>
        <w:t>2) заслушивать на заседаниях Согласительной комиссии информацию представителей организаций, органов государственной власти области и органов местного самоуправления, входящих в состав Согласительной комиссии, по вопросам выполнения комплексных кадастровых работ.</w:t>
      </w:r>
    </w:p>
    <w:p w:rsidR="00663090" w:rsidRPr="00663090" w:rsidRDefault="00663090" w:rsidP="00663090">
      <w:pPr>
        <w:pStyle w:val="ConsPlusNormal"/>
        <w:jc w:val="center"/>
        <w:outlineLvl w:val="1"/>
        <w:rPr>
          <w:rFonts w:ascii="Times New Roman" w:hAnsi="Times New Roman" w:cs="Times New Roman"/>
          <w:b/>
          <w:sz w:val="16"/>
          <w:szCs w:val="16"/>
        </w:rPr>
      </w:pPr>
      <w:r w:rsidRPr="00A07D4A">
        <w:rPr>
          <w:rFonts w:ascii="Times New Roman" w:hAnsi="Times New Roman" w:cs="Times New Roman"/>
          <w:b/>
          <w:sz w:val="16"/>
          <w:szCs w:val="16"/>
        </w:rPr>
        <w:t>4. Порядок работы Согласительной комиссии</w:t>
      </w:r>
    </w:p>
    <w:p w:rsidR="00663090" w:rsidRPr="00A07D4A" w:rsidRDefault="00663090" w:rsidP="00663090">
      <w:pPr>
        <w:pStyle w:val="ConsPlusNormal"/>
        <w:ind w:firstLine="284"/>
        <w:jc w:val="both"/>
        <w:rPr>
          <w:rFonts w:ascii="Times New Roman" w:hAnsi="Times New Roman" w:cs="Times New Roman"/>
          <w:sz w:val="16"/>
          <w:szCs w:val="16"/>
        </w:rPr>
      </w:pPr>
      <w:r w:rsidRPr="00A07D4A">
        <w:rPr>
          <w:rFonts w:ascii="Times New Roman" w:hAnsi="Times New Roman" w:cs="Times New Roman"/>
          <w:sz w:val="16"/>
          <w:szCs w:val="16"/>
        </w:rPr>
        <w:t>4.1. </w:t>
      </w:r>
      <w:proofErr w:type="gramStart"/>
      <w:r w:rsidRPr="00A07D4A">
        <w:rPr>
          <w:rFonts w:ascii="Times New Roman" w:hAnsi="Times New Roman" w:cs="Times New Roman"/>
          <w:sz w:val="16"/>
          <w:szCs w:val="16"/>
        </w:rPr>
        <w:t xml:space="preserve">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Согласительная комиссия проводит заседание, на которое в установленном частью 8 статьи 42.10 Закона </w:t>
      </w:r>
      <w:r w:rsidRPr="00A07D4A">
        <w:rPr>
          <w:rFonts w:ascii="Times New Roman" w:hAnsi="Times New Roman" w:cs="Times New Roman"/>
          <w:sz w:val="16"/>
          <w:szCs w:val="16"/>
        </w:rPr>
        <w:br/>
        <w:t>№ 221-ФЗ порядке приглашаются заинтересованные лица, указанные в подпункте 1 пункта 3.1 настоящего Регламента, и исполнитель комплексных кадастровых работ.</w:t>
      </w:r>
      <w:proofErr w:type="gramEnd"/>
    </w:p>
    <w:p w:rsidR="00663090" w:rsidRPr="00A07D4A" w:rsidRDefault="00663090" w:rsidP="00663090">
      <w:pPr>
        <w:pStyle w:val="ConsPlusNormal"/>
        <w:ind w:firstLine="284"/>
        <w:jc w:val="both"/>
        <w:rPr>
          <w:rFonts w:ascii="Times New Roman" w:hAnsi="Times New Roman" w:cs="Times New Roman"/>
          <w:sz w:val="16"/>
          <w:szCs w:val="16"/>
        </w:rPr>
      </w:pPr>
      <w:r w:rsidRPr="00A07D4A">
        <w:rPr>
          <w:rFonts w:ascii="Times New Roman" w:hAnsi="Times New Roman" w:cs="Times New Roman"/>
          <w:sz w:val="16"/>
          <w:szCs w:val="16"/>
        </w:rPr>
        <w:t>4.2. Дата, время и место заседания Согласительной комиссии указываются в извещении о проведении заседания Согласительной комиссии.</w:t>
      </w:r>
    </w:p>
    <w:p w:rsidR="00663090" w:rsidRPr="00A07D4A" w:rsidRDefault="00663090" w:rsidP="00663090">
      <w:pPr>
        <w:pStyle w:val="ConsPlusNormal"/>
        <w:ind w:firstLine="284"/>
        <w:jc w:val="both"/>
        <w:rPr>
          <w:rFonts w:ascii="Times New Roman" w:hAnsi="Times New Roman" w:cs="Times New Roman"/>
          <w:sz w:val="16"/>
          <w:szCs w:val="16"/>
        </w:rPr>
      </w:pPr>
      <w:r w:rsidRPr="00A07D4A">
        <w:rPr>
          <w:rFonts w:ascii="Times New Roman" w:hAnsi="Times New Roman" w:cs="Times New Roman"/>
          <w:sz w:val="16"/>
          <w:szCs w:val="16"/>
        </w:rPr>
        <w:t xml:space="preserve">4.3. </w:t>
      </w:r>
      <w:proofErr w:type="gramStart"/>
      <w:r w:rsidRPr="00A07D4A">
        <w:rPr>
          <w:rFonts w:ascii="Times New Roman" w:hAnsi="Times New Roman" w:cs="Times New Roman"/>
          <w:sz w:val="16"/>
          <w:szCs w:val="16"/>
        </w:rPr>
        <w:t>Извещение о проведении заседания Согласительной комиссии, содержащее, в том числе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способами, установленными Законом № 221-ФЗ для опубликования, размещения и направления извещения о начале выполнения комплексных кадастровых работ, не менее чем за 15 (пятнадцать) рабочих дней до дня проведения указанного заседания.</w:t>
      </w:r>
      <w:proofErr w:type="gramEnd"/>
    </w:p>
    <w:p w:rsidR="00663090" w:rsidRPr="00A07D4A" w:rsidRDefault="00663090" w:rsidP="00663090">
      <w:pPr>
        <w:pStyle w:val="ConsPlusNormal"/>
        <w:ind w:firstLine="284"/>
        <w:jc w:val="both"/>
        <w:rPr>
          <w:rFonts w:ascii="Times New Roman" w:hAnsi="Times New Roman" w:cs="Times New Roman"/>
          <w:sz w:val="16"/>
          <w:szCs w:val="16"/>
        </w:rPr>
      </w:pPr>
      <w:r w:rsidRPr="00A07D4A">
        <w:rPr>
          <w:rFonts w:ascii="Times New Roman" w:hAnsi="Times New Roman" w:cs="Times New Roman"/>
          <w:sz w:val="16"/>
          <w:szCs w:val="16"/>
        </w:rPr>
        <w:t xml:space="preserve">4.4. Согласительная комиссия обеспечивает ознакомление любых лиц с проектом карты-плана территории, в том числе в форме документа на бумажном носителе, в соответствии с регламентом работы Согласительной комиссии. </w:t>
      </w:r>
    </w:p>
    <w:p w:rsidR="00663090" w:rsidRPr="00A07D4A" w:rsidRDefault="00663090" w:rsidP="00663090">
      <w:pPr>
        <w:pStyle w:val="ConsPlusNormal"/>
        <w:ind w:firstLine="284"/>
        <w:jc w:val="both"/>
        <w:rPr>
          <w:rFonts w:ascii="Times New Roman" w:hAnsi="Times New Roman" w:cs="Times New Roman"/>
          <w:sz w:val="16"/>
          <w:szCs w:val="16"/>
        </w:rPr>
      </w:pPr>
      <w:r w:rsidRPr="00A07D4A">
        <w:rPr>
          <w:rFonts w:ascii="Times New Roman" w:hAnsi="Times New Roman" w:cs="Times New Roman"/>
          <w:sz w:val="16"/>
          <w:szCs w:val="16"/>
        </w:rPr>
        <w:t xml:space="preserve">4.5. Согласительная комиссия правомочна принимать </w:t>
      </w:r>
      <w:proofErr w:type="gramStart"/>
      <w:r w:rsidRPr="00A07D4A">
        <w:rPr>
          <w:rFonts w:ascii="Times New Roman" w:hAnsi="Times New Roman" w:cs="Times New Roman"/>
          <w:sz w:val="16"/>
          <w:szCs w:val="16"/>
        </w:rPr>
        <w:t>решения</w:t>
      </w:r>
      <w:proofErr w:type="gramEnd"/>
      <w:r w:rsidRPr="00A07D4A">
        <w:rPr>
          <w:rFonts w:ascii="Times New Roman" w:hAnsi="Times New Roman" w:cs="Times New Roman"/>
          <w:sz w:val="16"/>
          <w:szCs w:val="16"/>
        </w:rPr>
        <w:t xml:space="preserve"> если на ее заседании присутствуют не менее чем 2/3 (две трети) от установленного числа ее членов.</w:t>
      </w:r>
    </w:p>
    <w:p w:rsidR="00663090" w:rsidRPr="00A07D4A" w:rsidRDefault="00663090" w:rsidP="00663090">
      <w:pPr>
        <w:pStyle w:val="ConsPlusNormal"/>
        <w:ind w:firstLine="284"/>
        <w:jc w:val="both"/>
        <w:rPr>
          <w:rFonts w:ascii="Times New Roman" w:hAnsi="Times New Roman" w:cs="Times New Roman"/>
          <w:sz w:val="16"/>
          <w:szCs w:val="16"/>
        </w:rPr>
      </w:pPr>
      <w:r w:rsidRPr="00A07D4A">
        <w:rPr>
          <w:rFonts w:ascii="Times New Roman" w:hAnsi="Times New Roman" w:cs="Times New Roman"/>
          <w:sz w:val="16"/>
          <w:szCs w:val="16"/>
        </w:rPr>
        <w:t>4.6. При голосовании каждый член Согласительной комиссии имеет один голос.</w:t>
      </w:r>
    </w:p>
    <w:p w:rsidR="00663090" w:rsidRPr="00A07D4A" w:rsidRDefault="00663090" w:rsidP="00663090">
      <w:pPr>
        <w:pStyle w:val="ConsPlusNormal"/>
        <w:ind w:firstLine="284"/>
        <w:jc w:val="both"/>
        <w:rPr>
          <w:rFonts w:ascii="Times New Roman" w:hAnsi="Times New Roman" w:cs="Times New Roman"/>
          <w:sz w:val="16"/>
          <w:szCs w:val="16"/>
        </w:rPr>
      </w:pPr>
      <w:r w:rsidRPr="00A07D4A">
        <w:rPr>
          <w:rFonts w:ascii="Times New Roman" w:hAnsi="Times New Roman" w:cs="Times New Roman"/>
          <w:sz w:val="16"/>
          <w:szCs w:val="16"/>
        </w:rPr>
        <w:t xml:space="preserve">4.7. Голосование по всем вопросам проводится открыто. При голосовании мнение членов Согласительной комиссии выражается словами «за» или «против». Члены Согласительной комиссии не вправе воздерживаться от голосования. Решение Согласительной комиссии по всем вопросам считается </w:t>
      </w:r>
      <w:proofErr w:type="gramStart"/>
      <w:r w:rsidRPr="00A07D4A">
        <w:rPr>
          <w:rFonts w:ascii="Times New Roman" w:hAnsi="Times New Roman" w:cs="Times New Roman"/>
          <w:sz w:val="16"/>
          <w:szCs w:val="16"/>
        </w:rPr>
        <w:t>принятым</w:t>
      </w:r>
      <w:proofErr w:type="gramEnd"/>
      <w:r w:rsidRPr="00A07D4A">
        <w:rPr>
          <w:rFonts w:ascii="Times New Roman" w:hAnsi="Times New Roman" w:cs="Times New Roman"/>
          <w:sz w:val="16"/>
          <w:szCs w:val="16"/>
        </w:rPr>
        <w:t xml:space="preserve"> если за него проголосовало более половины от присутствующих на заседании членов Согласительной комиссии либо если при равенстве голосов членов Согласительной комиссии председательствующий на заседании голосовал «за» принятие решения.</w:t>
      </w:r>
    </w:p>
    <w:p w:rsidR="00663090" w:rsidRPr="00A07D4A" w:rsidRDefault="00663090" w:rsidP="00663090">
      <w:pPr>
        <w:pStyle w:val="ConsPlusNormal"/>
        <w:ind w:firstLine="284"/>
        <w:jc w:val="both"/>
        <w:rPr>
          <w:rFonts w:ascii="Times New Roman" w:hAnsi="Times New Roman" w:cs="Times New Roman"/>
          <w:sz w:val="16"/>
          <w:szCs w:val="16"/>
        </w:rPr>
      </w:pPr>
      <w:r w:rsidRPr="00A07D4A">
        <w:rPr>
          <w:rFonts w:ascii="Times New Roman" w:hAnsi="Times New Roman" w:cs="Times New Roman"/>
          <w:sz w:val="16"/>
          <w:szCs w:val="16"/>
        </w:rPr>
        <w:t>4.8.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663090" w:rsidRPr="00A07D4A" w:rsidRDefault="00663090" w:rsidP="00663090">
      <w:pPr>
        <w:pStyle w:val="ConsPlusNormal"/>
        <w:ind w:firstLine="284"/>
        <w:jc w:val="both"/>
        <w:rPr>
          <w:rFonts w:ascii="Times New Roman" w:hAnsi="Times New Roman" w:cs="Times New Roman"/>
          <w:sz w:val="16"/>
          <w:szCs w:val="16"/>
        </w:rPr>
      </w:pPr>
      <w:r w:rsidRPr="00A07D4A">
        <w:rPr>
          <w:rFonts w:ascii="Times New Roman" w:hAnsi="Times New Roman" w:cs="Times New Roman"/>
          <w:sz w:val="16"/>
          <w:szCs w:val="16"/>
        </w:rPr>
        <w:t>4.9. При выполнении комплексных кадастровых работ согласование местоположения границ проводится в отношении земельных участков, местоположение границ которых подлежит обязательному согласованию в соответствии с Законом № 221-ФЗ.</w:t>
      </w:r>
    </w:p>
    <w:p w:rsidR="00663090" w:rsidRPr="00A07D4A" w:rsidRDefault="00663090" w:rsidP="00663090">
      <w:pPr>
        <w:pStyle w:val="ConsPlusNormal"/>
        <w:ind w:firstLine="284"/>
        <w:jc w:val="both"/>
        <w:rPr>
          <w:rFonts w:ascii="Times New Roman" w:hAnsi="Times New Roman" w:cs="Times New Roman"/>
          <w:sz w:val="16"/>
          <w:szCs w:val="16"/>
        </w:rPr>
      </w:pPr>
      <w:r w:rsidRPr="00A07D4A">
        <w:rPr>
          <w:rFonts w:ascii="Times New Roman" w:hAnsi="Times New Roman" w:cs="Times New Roman"/>
          <w:sz w:val="16"/>
          <w:szCs w:val="16"/>
        </w:rPr>
        <w:t xml:space="preserve">4.10. </w:t>
      </w:r>
      <w:proofErr w:type="gramStart"/>
      <w:r w:rsidRPr="00A07D4A">
        <w:rPr>
          <w:rFonts w:ascii="Times New Roman" w:hAnsi="Times New Roman" w:cs="Times New Roman"/>
          <w:sz w:val="16"/>
          <w:szCs w:val="16"/>
        </w:rPr>
        <w:t>Возражения заинтересованного лица, определенного в подпункте 1 пункта 3.1 настоящего Регламента, относительно местоположения границ земельных участков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до дня проведения данного заседания, а также в течение 35 (тридцати пяти) календарных дней со дня проведения первого заседания Согласительной комиссии.</w:t>
      </w:r>
      <w:proofErr w:type="gramEnd"/>
    </w:p>
    <w:p w:rsidR="00663090" w:rsidRPr="00A07D4A" w:rsidRDefault="00663090" w:rsidP="00663090">
      <w:pPr>
        <w:tabs>
          <w:tab w:val="left" w:pos="284"/>
        </w:tabs>
        <w:autoSpaceDE w:val="0"/>
        <w:autoSpaceDN w:val="0"/>
        <w:adjustRightInd w:val="0"/>
        <w:ind w:firstLine="284"/>
        <w:jc w:val="both"/>
        <w:rPr>
          <w:sz w:val="16"/>
          <w:szCs w:val="16"/>
        </w:rPr>
      </w:pPr>
      <w:r w:rsidRPr="00A07D4A">
        <w:rPr>
          <w:sz w:val="16"/>
          <w:szCs w:val="16"/>
        </w:rPr>
        <w:t xml:space="preserve">4.11. </w:t>
      </w:r>
      <w:proofErr w:type="gramStart"/>
      <w:r w:rsidRPr="00A07D4A">
        <w:rPr>
          <w:sz w:val="16"/>
          <w:szCs w:val="16"/>
        </w:rPr>
        <w:t>Возражения относительно местоположения границ земельного участка должны содержать сведения о лице, направившем данные возражения, в том числе фамилию, имя и (при наличии) отчество, а также адрес правообладателя и (или) адрес электронной почты правообладателя, реквизиты документа, удостоверяющего его личность, обоснование причин его несогласия с местоположением границ земельного участка, кадастровый номер земельного участка (при наличии) или обозначение образуемого земельного участка в соответствии</w:t>
      </w:r>
      <w:proofErr w:type="gramEnd"/>
      <w:r w:rsidRPr="00A07D4A">
        <w:rPr>
          <w:sz w:val="16"/>
          <w:szCs w:val="16"/>
        </w:rPr>
        <w:t xml:space="preserve"> с </w:t>
      </w:r>
      <w:r w:rsidRPr="00A07D4A">
        <w:rPr>
          <w:sz w:val="16"/>
          <w:szCs w:val="16"/>
        </w:rPr>
        <w:lastRenderedPageBreak/>
        <w:t>проектом карты-плана территории. К указанным возражениям должны быть приложены копии документов, подтверждающих право лица, направившего данные возражения, на такой земельный участок, или иные документы, устанавливающие или удостоверяющие права на такой земельный участок, а также документы, определяющие или определявшие местоположение границ при образовании такого земельного участка (при наличии).</w:t>
      </w:r>
    </w:p>
    <w:p w:rsidR="00663090" w:rsidRPr="00A07D4A" w:rsidRDefault="00663090" w:rsidP="00663090">
      <w:pPr>
        <w:autoSpaceDE w:val="0"/>
        <w:autoSpaceDN w:val="0"/>
        <w:adjustRightInd w:val="0"/>
        <w:ind w:firstLine="284"/>
        <w:jc w:val="both"/>
        <w:rPr>
          <w:sz w:val="16"/>
          <w:szCs w:val="16"/>
        </w:rPr>
      </w:pPr>
      <w:r w:rsidRPr="00A07D4A">
        <w:rPr>
          <w:sz w:val="16"/>
          <w:szCs w:val="16"/>
        </w:rPr>
        <w:t>4.12. Акты согласования местоположения границ при выполнении комплексных кадастровых работ и заключения Согласительной комиссии, указанные в подпунктах 2 и 3 пункта 3.1 настоящего Регламента оформляются Согласительной комиссией в форме документов на бумажном носителе, которые хранятся органом, сформировавшим Согласительную комиссию.</w:t>
      </w:r>
    </w:p>
    <w:p w:rsidR="00663090" w:rsidRPr="00A07D4A" w:rsidRDefault="00663090" w:rsidP="00663090">
      <w:pPr>
        <w:autoSpaceDE w:val="0"/>
        <w:autoSpaceDN w:val="0"/>
        <w:adjustRightInd w:val="0"/>
        <w:ind w:firstLine="284"/>
        <w:jc w:val="both"/>
        <w:rPr>
          <w:sz w:val="16"/>
          <w:szCs w:val="16"/>
        </w:rPr>
      </w:pPr>
      <w:r w:rsidRPr="00A07D4A">
        <w:rPr>
          <w:sz w:val="16"/>
          <w:szCs w:val="16"/>
        </w:rPr>
        <w:t>4.13.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663090" w:rsidRPr="00A07D4A" w:rsidRDefault="00663090" w:rsidP="00663090">
      <w:pPr>
        <w:autoSpaceDE w:val="0"/>
        <w:autoSpaceDN w:val="0"/>
        <w:adjustRightInd w:val="0"/>
        <w:ind w:firstLine="284"/>
        <w:jc w:val="both"/>
        <w:rPr>
          <w:sz w:val="16"/>
          <w:szCs w:val="16"/>
        </w:rPr>
      </w:pPr>
      <w:proofErr w:type="gramStart"/>
      <w:r w:rsidRPr="00A07D4A">
        <w:rPr>
          <w:sz w:val="16"/>
          <w:szCs w:val="16"/>
        </w:rPr>
        <w:t>1) согласованным, если возражения относительно местоположения границ или частей границ земельного участка не представлены заинтересованными лицами, указанными в подпункте 1 пункта 3.1 настоящего Регламента,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roofErr w:type="gramEnd"/>
    </w:p>
    <w:p w:rsidR="00663090" w:rsidRPr="00A07D4A" w:rsidRDefault="00663090" w:rsidP="00663090">
      <w:pPr>
        <w:autoSpaceDE w:val="0"/>
        <w:autoSpaceDN w:val="0"/>
        <w:adjustRightInd w:val="0"/>
        <w:ind w:firstLine="284"/>
        <w:jc w:val="both"/>
        <w:rPr>
          <w:sz w:val="16"/>
          <w:szCs w:val="16"/>
        </w:rPr>
      </w:pPr>
      <w:r w:rsidRPr="00A07D4A">
        <w:rPr>
          <w:sz w:val="16"/>
          <w:szCs w:val="16"/>
        </w:rPr>
        <w:t>2) спорным, если возражения относительно местоположения границ или частей границ земельного участка представлены заинтересованными лицами, указанными в подпункте 1 пункта 3.1 настоящего Регламента, за исключением случаев, если земельный спор о местоположении границ земельного участка был разрешен в судебном порядке.</w:t>
      </w:r>
    </w:p>
    <w:p w:rsidR="00663090" w:rsidRPr="00A07D4A" w:rsidRDefault="00663090" w:rsidP="00663090">
      <w:pPr>
        <w:pStyle w:val="ConsPlusNormal"/>
        <w:ind w:firstLine="284"/>
        <w:jc w:val="both"/>
        <w:rPr>
          <w:rFonts w:ascii="Times New Roman" w:hAnsi="Times New Roman" w:cs="Times New Roman"/>
          <w:sz w:val="16"/>
          <w:szCs w:val="16"/>
        </w:rPr>
      </w:pPr>
      <w:r w:rsidRPr="00A07D4A">
        <w:rPr>
          <w:rFonts w:ascii="Times New Roman" w:hAnsi="Times New Roman" w:cs="Times New Roman"/>
          <w:sz w:val="16"/>
          <w:szCs w:val="16"/>
        </w:rPr>
        <w:t>4.14. По результатам работы Согласительной комиссии составляются:</w:t>
      </w:r>
    </w:p>
    <w:p w:rsidR="00663090" w:rsidRPr="00A07D4A" w:rsidRDefault="00663090" w:rsidP="00663090">
      <w:pPr>
        <w:pStyle w:val="ConsPlusNormal"/>
        <w:ind w:firstLine="284"/>
        <w:jc w:val="both"/>
        <w:rPr>
          <w:rFonts w:ascii="Times New Roman" w:hAnsi="Times New Roman" w:cs="Times New Roman"/>
          <w:sz w:val="16"/>
          <w:szCs w:val="16"/>
        </w:rPr>
      </w:pPr>
      <w:r w:rsidRPr="00A07D4A">
        <w:rPr>
          <w:rFonts w:ascii="Times New Roman" w:hAnsi="Times New Roman" w:cs="Times New Roman"/>
          <w:sz w:val="16"/>
          <w:szCs w:val="16"/>
        </w:rPr>
        <w:t>- протокол заседания Согласительной комиссии по вопросу согласования местоположения границ земельных участков, форма и содержание которого утверждаются органом нормативно-правового регулирования в сфере кадастровых отношений;</w:t>
      </w:r>
    </w:p>
    <w:p w:rsidR="00663090" w:rsidRPr="00A07D4A" w:rsidRDefault="00663090" w:rsidP="00663090">
      <w:pPr>
        <w:pStyle w:val="ConsPlusNormal"/>
        <w:ind w:firstLine="284"/>
        <w:jc w:val="both"/>
        <w:rPr>
          <w:rFonts w:ascii="Times New Roman" w:hAnsi="Times New Roman" w:cs="Times New Roman"/>
          <w:sz w:val="16"/>
          <w:szCs w:val="16"/>
        </w:rPr>
      </w:pPr>
      <w:r w:rsidRPr="00A07D4A">
        <w:rPr>
          <w:rFonts w:ascii="Times New Roman" w:hAnsi="Times New Roman" w:cs="Times New Roman"/>
          <w:sz w:val="16"/>
          <w:szCs w:val="16"/>
        </w:rPr>
        <w:t>- заключение Согласительной комиссии о результатах рассмотрения возражений относительно местоположения границ или частей границ земельных участков.</w:t>
      </w:r>
    </w:p>
    <w:p w:rsidR="00663090" w:rsidRPr="00A07D4A" w:rsidRDefault="00663090" w:rsidP="00663090">
      <w:pPr>
        <w:pStyle w:val="ConsPlusNormal"/>
        <w:ind w:firstLine="284"/>
        <w:jc w:val="both"/>
        <w:rPr>
          <w:rFonts w:ascii="Times New Roman" w:hAnsi="Times New Roman" w:cs="Times New Roman"/>
          <w:sz w:val="16"/>
          <w:szCs w:val="16"/>
        </w:rPr>
      </w:pPr>
      <w:r w:rsidRPr="00A07D4A">
        <w:rPr>
          <w:rFonts w:ascii="Times New Roman" w:hAnsi="Times New Roman" w:cs="Times New Roman"/>
          <w:sz w:val="16"/>
          <w:szCs w:val="16"/>
        </w:rPr>
        <w:t>Протокол заседания Согласительной комиссии по вопросу согласования местоположения границ земельных участков и заключение Согласительной комиссии о результатах рассмотрения возражений относительно местоположения границ земельных участков или частей границ земельных участков составляются по одному экземпляру для каждого члена Согласительной комиссии, для исполнителя комплексных кадастровых работ, а также заинтересованных лиц.</w:t>
      </w:r>
    </w:p>
    <w:p w:rsidR="00663090" w:rsidRPr="00A07D4A" w:rsidRDefault="00663090" w:rsidP="00663090">
      <w:pPr>
        <w:autoSpaceDE w:val="0"/>
        <w:autoSpaceDN w:val="0"/>
        <w:adjustRightInd w:val="0"/>
        <w:ind w:firstLine="284"/>
        <w:jc w:val="both"/>
        <w:rPr>
          <w:sz w:val="16"/>
          <w:szCs w:val="16"/>
        </w:rPr>
      </w:pPr>
      <w:r w:rsidRPr="00A07D4A">
        <w:rPr>
          <w:sz w:val="16"/>
          <w:szCs w:val="16"/>
        </w:rPr>
        <w:t xml:space="preserve">4.15. </w:t>
      </w:r>
      <w:proofErr w:type="gramStart"/>
      <w:r w:rsidRPr="00A07D4A">
        <w:rPr>
          <w:sz w:val="16"/>
          <w:szCs w:val="16"/>
        </w:rPr>
        <w:t>В течение 20 (двадцати) рабочих дней со дня истечения срока представления возражений, предусмотренных пунктом 4.10 настоящего раздела, Согласительная комиссия направляет в орган, уполномоченный на утверждение карты-плана территории,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roofErr w:type="gramEnd"/>
    </w:p>
    <w:p w:rsidR="00663090" w:rsidRPr="00A07D4A" w:rsidRDefault="00663090" w:rsidP="00663090">
      <w:pPr>
        <w:autoSpaceDE w:val="0"/>
        <w:autoSpaceDN w:val="0"/>
        <w:adjustRightInd w:val="0"/>
        <w:ind w:firstLine="284"/>
        <w:jc w:val="both"/>
        <w:rPr>
          <w:sz w:val="16"/>
          <w:szCs w:val="16"/>
        </w:rPr>
      </w:pPr>
      <w:r w:rsidRPr="00A07D4A">
        <w:rPr>
          <w:sz w:val="16"/>
          <w:szCs w:val="16"/>
        </w:rPr>
        <w:t>4.16. Земельные споры о местоположении границ земельных участков, не урегулированные в результате 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
    <w:p w:rsidR="00663090" w:rsidRPr="00A07D4A" w:rsidRDefault="00663090" w:rsidP="00663090">
      <w:pPr>
        <w:autoSpaceDE w:val="0"/>
        <w:autoSpaceDN w:val="0"/>
        <w:adjustRightInd w:val="0"/>
        <w:ind w:firstLine="284"/>
        <w:jc w:val="both"/>
        <w:rPr>
          <w:sz w:val="16"/>
          <w:szCs w:val="16"/>
        </w:rPr>
      </w:pPr>
      <w:r w:rsidRPr="00A07D4A">
        <w:rPr>
          <w:sz w:val="16"/>
          <w:szCs w:val="16"/>
        </w:rPr>
        <w:t>4.17. Наличие или отсутствие утвержденного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rsidR="00663090" w:rsidRPr="00A07D4A" w:rsidRDefault="00663090" w:rsidP="00663090">
      <w:pPr>
        <w:autoSpaceDE w:val="0"/>
        <w:autoSpaceDN w:val="0"/>
        <w:adjustRightInd w:val="0"/>
        <w:ind w:firstLine="708"/>
        <w:jc w:val="both"/>
        <w:rPr>
          <w:sz w:val="16"/>
          <w:szCs w:val="16"/>
        </w:rPr>
      </w:pPr>
    </w:p>
    <w:p w:rsidR="00663090" w:rsidRPr="00A07D4A" w:rsidRDefault="00663090" w:rsidP="00663090">
      <w:pPr>
        <w:pStyle w:val="ConsPlusNormal"/>
        <w:jc w:val="both"/>
        <w:rPr>
          <w:rFonts w:ascii="Times New Roman" w:hAnsi="Times New Roman" w:cs="Times New Roman"/>
          <w:sz w:val="16"/>
          <w:szCs w:val="16"/>
        </w:rPr>
      </w:pPr>
    </w:p>
    <w:p w:rsidR="00663090" w:rsidRPr="00A07D4A" w:rsidRDefault="00663090" w:rsidP="00663090">
      <w:pPr>
        <w:pStyle w:val="af"/>
        <w:tabs>
          <w:tab w:val="left" w:pos="-156"/>
        </w:tabs>
        <w:snapToGrid w:val="0"/>
        <w:spacing w:after="0"/>
        <w:ind w:left="0"/>
        <w:jc w:val="both"/>
        <w:rPr>
          <w:sz w:val="16"/>
          <w:szCs w:val="16"/>
          <w:lang w:val="ru-RU"/>
        </w:rPr>
      </w:pPr>
    </w:p>
    <w:p w:rsidR="003D6C71" w:rsidRDefault="003D6C71" w:rsidP="0086754D">
      <w:pPr>
        <w:jc w:val="both"/>
        <w:rPr>
          <w:color w:val="000000"/>
          <w:sz w:val="16"/>
          <w:szCs w:val="16"/>
        </w:rPr>
      </w:pPr>
    </w:p>
    <w:p w:rsidR="003D6C71" w:rsidRDefault="003D6C71" w:rsidP="0086754D">
      <w:pPr>
        <w:jc w:val="both"/>
        <w:rPr>
          <w:color w:val="000000"/>
          <w:sz w:val="16"/>
          <w:szCs w:val="16"/>
        </w:rPr>
      </w:pPr>
    </w:p>
    <w:p w:rsidR="003D6C71" w:rsidRDefault="003D6C71" w:rsidP="0086754D">
      <w:pPr>
        <w:jc w:val="both"/>
        <w:rPr>
          <w:color w:val="000000"/>
          <w:sz w:val="16"/>
          <w:szCs w:val="16"/>
        </w:rPr>
      </w:pPr>
    </w:p>
    <w:p w:rsidR="003D6C71" w:rsidRDefault="003D6C71" w:rsidP="0086754D">
      <w:pPr>
        <w:jc w:val="both"/>
        <w:rPr>
          <w:color w:val="000000"/>
          <w:sz w:val="16"/>
          <w:szCs w:val="16"/>
        </w:rPr>
      </w:pPr>
    </w:p>
    <w:p w:rsidR="003D6C71" w:rsidRDefault="003D6C71" w:rsidP="0086754D">
      <w:pPr>
        <w:jc w:val="both"/>
        <w:rPr>
          <w:color w:val="000000"/>
          <w:sz w:val="16"/>
          <w:szCs w:val="16"/>
        </w:rPr>
      </w:pPr>
    </w:p>
    <w:p w:rsidR="00641841" w:rsidRPr="0086754D" w:rsidRDefault="00641841" w:rsidP="0086754D">
      <w:pPr>
        <w:contextualSpacing/>
        <w:jc w:val="both"/>
        <w:rPr>
          <w:sz w:val="16"/>
          <w:szCs w:val="16"/>
        </w:rPr>
      </w:pPr>
    </w:p>
    <w:p w:rsidR="00B35BF0" w:rsidRPr="0086754D" w:rsidRDefault="00B35BF0" w:rsidP="0086754D">
      <w:pPr>
        <w:pStyle w:val="a3"/>
        <w:jc w:val="both"/>
        <w:rPr>
          <w:rFonts w:ascii="Times New Roman" w:hAnsi="Times New Roman" w:cs="Times New Roman"/>
          <w:sz w:val="12"/>
          <w:szCs w:val="12"/>
        </w:rPr>
      </w:pPr>
      <w:r w:rsidRPr="0086754D">
        <w:rPr>
          <w:rFonts w:ascii="Times New Roman" w:hAnsi="Times New Roman" w:cs="Times New Roman"/>
          <w:sz w:val="12"/>
          <w:szCs w:val="12"/>
        </w:rPr>
        <w:t xml:space="preserve">Информационный бюллетень Надеждинского сельского поселения </w:t>
      </w:r>
    </w:p>
    <w:p w:rsidR="00B35BF0" w:rsidRPr="0086754D" w:rsidRDefault="00B35BF0" w:rsidP="0086754D">
      <w:pPr>
        <w:pStyle w:val="a3"/>
        <w:jc w:val="both"/>
        <w:rPr>
          <w:rFonts w:ascii="Times New Roman" w:hAnsi="Times New Roman" w:cs="Times New Roman"/>
          <w:sz w:val="12"/>
          <w:szCs w:val="12"/>
        </w:rPr>
      </w:pPr>
      <w:r w:rsidRPr="0086754D">
        <w:rPr>
          <w:rFonts w:ascii="Times New Roman" w:hAnsi="Times New Roman" w:cs="Times New Roman"/>
          <w:sz w:val="12"/>
          <w:szCs w:val="12"/>
        </w:rPr>
        <w:t>Биробиджанского муниципального района. Еврейской автономной области</w:t>
      </w:r>
    </w:p>
    <w:p w:rsidR="00B35BF0" w:rsidRPr="0086754D" w:rsidRDefault="00B35BF0" w:rsidP="0086754D">
      <w:pPr>
        <w:pStyle w:val="a3"/>
        <w:jc w:val="both"/>
        <w:rPr>
          <w:rFonts w:ascii="Times New Roman" w:hAnsi="Times New Roman" w:cs="Times New Roman"/>
          <w:sz w:val="12"/>
          <w:szCs w:val="12"/>
        </w:rPr>
      </w:pPr>
      <w:r w:rsidRPr="0086754D">
        <w:rPr>
          <w:rFonts w:ascii="Times New Roman" w:hAnsi="Times New Roman" w:cs="Times New Roman"/>
          <w:sz w:val="12"/>
          <w:szCs w:val="12"/>
        </w:rPr>
        <w:t>Учредитель – представительный орган муниципального образования</w:t>
      </w:r>
    </w:p>
    <w:p w:rsidR="00B35BF0" w:rsidRPr="0086754D" w:rsidRDefault="00B35BF0" w:rsidP="0086754D">
      <w:pPr>
        <w:pStyle w:val="a3"/>
        <w:jc w:val="both"/>
        <w:rPr>
          <w:rFonts w:ascii="Times New Roman" w:hAnsi="Times New Roman" w:cs="Times New Roman"/>
          <w:sz w:val="12"/>
          <w:szCs w:val="12"/>
        </w:rPr>
      </w:pPr>
      <w:r w:rsidRPr="0086754D">
        <w:rPr>
          <w:rFonts w:ascii="Times New Roman" w:hAnsi="Times New Roman" w:cs="Times New Roman"/>
          <w:sz w:val="12"/>
          <w:szCs w:val="12"/>
        </w:rPr>
        <w:t xml:space="preserve"> «Надеждинское сельское поселение» – Собрание депутатов;</w:t>
      </w:r>
    </w:p>
    <w:p w:rsidR="00B35BF0" w:rsidRPr="0086754D" w:rsidRDefault="00B35BF0" w:rsidP="0086754D">
      <w:pPr>
        <w:pStyle w:val="a3"/>
        <w:jc w:val="both"/>
        <w:rPr>
          <w:rFonts w:ascii="Times New Roman" w:hAnsi="Times New Roman" w:cs="Times New Roman"/>
          <w:sz w:val="12"/>
          <w:szCs w:val="12"/>
        </w:rPr>
      </w:pPr>
      <w:r w:rsidRPr="0086754D">
        <w:rPr>
          <w:rFonts w:ascii="Times New Roman" w:hAnsi="Times New Roman" w:cs="Times New Roman"/>
          <w:sz w:val="12"/>
          <w:szCs w:val="12"/>
        </w:rPr>
        <w:t>Главный редактор  – Карпова О.М.</w:t>
      </w:r>
    </w:p>
    <w:p w:rsidR="00B35BF0" w:rsidRPr="0086754D" w:rsidRDefault="00B35BF0" w:rsidP="0086754D">
      <w:pPr>
        <w:pStyle w:val="a3"/>
        <w:jc w:val="both"/>
        <w:rPr>
          <w:rFonts w:ascii="Times New Roman" w:hAnsi="Times New Roman" w:cs="Times New Roman"/>
          <w:sz w:val="12"/>
          <w:szCs w:val="12"/>
        </w:rPr>
      </w:pPr>
      <w:r w:rsidRPr="0086754D">
        <w:rPr>
          <w:rFonts w:ascii="Times New Roman" w:hAnsi="Times New Roman" w:cs="Times New Roman"/>
          <w:sz w:val="12"/>
          <w:szCs w:val="12"/>
        </w:rPr>
        <w:t>Вр</w:t>
      </w:r>
      <w:r w:rsidR="00641841">
        <w:rPr>
          <w:rFonts w:ascii="Times New Roman" w:hAnsi="Times New Roman" w:cs="Times New Roman"/>
          <w:sz w:val="12"/>
          <w:szCs w:val="12"/>
        </w:rPr>
        <w:t>емя подписания в печать – 14:3</w:t>
      </w:r>
      <w:r w:rsidRPr="0086754D">
        <w:rPr>
          <w:rFonts w:ascii="Times New Roman" w:hAnsi="Times New Roman" w:cs="Times New Roman"/>
          <w:sz w:val="12"/>
          <w:szCs w:val="12"/>
        </w:rPr>
        <w:t xml:space="preserve">0                </w:t>
      </w:r>
      <w:r w:rsidR="00663090">
        <w:rPr>
          <w:rFonts w:ascii="Times New Roman" w:hAnsi="Times New Roman" w:cs="Times New Roman"/>
          <w:sz w:val="12"/>
          <w:szCs w:val="12"/>
        </w:rPr>
        <w:t xml:space="preserve">            02.04.</w:t>
      </w:r>
      <w:r w:rsidR="00641841">
        <w:rPr>
          <w:rFonts w:ascii="Times New Roman" w:hAnsi="Times New Roman" w:cs="Times New Roman"/>
          <w:sz w:val="12"/>
          <w:szCs w:val="12"/>
        </w:rPr>
        <w:t>2024</w:t>
      </w:r>
    </w:p>
    <w:p w:rsidR="00B35BF0" w:rsidRPr="0086754D" w:rsidRDefault="00B35BF0" w:rsidP="0086754D">
      <w:pPr>
        <w:pStyle w:val="a3"/>
        <w:jc w:val="both"/>
        <w:rPr>
          <w:rFonts w:ascii="Times New Roman" w:hAnsi="Times New Roman" w:cs="Times New Roman"/>
          <w:sz w:val="12"/>
          <w:szCs w:val="12"/>
        </w:rPr>
      </w:pPr>
      <w:r w:rsidRPr="0086754D">
        <w:rPr>
          <w:rFonts w:ascii="Times New Roman" w:hAnsi="Times New Roman" w:cs="Times New Roman"/>
          <w:sz w:val="12"/>
          <w:szCs w:val="12"/>
        </w:rPr>
        <w:t xml:space="preserve">Тираж – 5 экз. </w:t>
      </w:r>
    </w:p>
    <w:p w:rsidR="00B35BF0" w:rsidRPr="0086754D" w:rsidRDefault="00B35BF0" w:rsidP="0086754D">
      <w:pPr>
        <w:pStyle w:val="a3"/>
        <w:jc w:val="both"/>
        <w:rPr>
          <w:rFonts w:ascii="Times New Roman" w:hAnsi="Times New Roman" w:cs="Times New Roman"/>
          <w:sz w:val="12"/>
          <w:szCs w:val="12"/>
        </w:rPr>
      </w:pPr>
      <w:r w:rsidRPr="0086754D">
        <w:rPr>
          <w:rFonts w:ascii="Times New Roman" w:hAnsi="Times New Roman" w:cs="Times New Roman"/>
          <w:sz w:val="12"/>
          <w:szCs w:val="12"/>
        </w:rPr>
        <w:t xml:space="preserve">Распространяется бесплатно. </w:t>
      </w:r>
    </w:p>
    <w:p w:rsidR="00B35BF0" w:rsidRPr="0086754D" w:rsidRDefault="00B35BF0" w:rsidP="0086754D">
      <w:pPr>
        <w:pStyle w:val="a3"/>
        <w:jc w:val="both"/>
        <w:rPr>
          <w:rFonts w:ascii="Times New Roman" w:hAnsi="Times New Roman" w:cs="Times New Roman"/>
          <w:sz w:val="12"/>
          <w:szCs w:val="12"/>
        </w:rPr>
      </w:pPr>
      <w:r w:rsidRPr="0086754D">
        <w:rPr>
          <w:rFonts w:ascii="Times New Roman" w:hAnsi="Times New Roman" w:cs="Times New Roman"/>
          <w:sz w:val="12"/>
          <w:szCs w:val="12"/>
        </w:rPr>
        <w:t>Адрес редакции – ЕАО, Биробиджанский район, село Надеждинское,</w:t>
      </w:r>
    </w:p>
    <w:p w:rsidR="000D3EB9" w:rsidRPr="0086754D" w:rsidRDefault="00B35BF0" w:rsidP="0086754D">
      <w:pPr>
        <w:pStyle w:val="a3"/>
        <w:jc w:val="both"/>
        <w:rPr>
          <w:rFonts w:ascii="Times New Roman" w:hAnsi="Times New Roman" w:cs="Times New Roman"/>
          <w:sz w:val="12"/>
          <w:szCs w:val="12"/>
        </w:rPr>
      </w:pPr>
      <w:r w:rsidRPr="0086754D">
        <w:rPr>
          <w:rFonts w:ascii="Times New Roman" w:hAnsi="Times New Roman" w:cs="Times New Roman"/>
          <w:sz w:val="12"/>
          <w:szCs w:val="12"/>
        </w:rPr>
        <w:t xml:space="preserve">ул. Центральная, д. 35, кв. 1 </w:t>
      </w:r>
    </w:p>
    <w:sectPr w:rsidR="000D3EB9" w:rsidRPr="0086754D" w:rsidSect="00F23C52">
      <w:type w:val="continuous"/>
      <w:pgSz w:w="16838" w:h="11906" w:orient="landscape"/>
      <w:pgMar w:top="425" w:right="397" w:bottom="426" w:left="567" w:header="709" w:footer="709" w:gutter="0"/>
      <w:cols w:num="2" w:space="56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84E9C"/>
    <w:multiLevelType w:val="multilevel"/>
    <w:tmpl w:val="D472A524"/>
    <w:lvl w:ilvl="0">
      <w:start w:val="1"/>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nsid w:val="34EF6169"/>
    <w:multiLevelType w:val="multilevel"/>
    <w:tmpl w:val="E29E50B2"/>
    <w:lvl w:ilvl="0">
      <w:start w:val="1"/>
      <w:numFmt w:val="decimal"/>
      <w:lvlText w:val="%1."/>
      <w:lvlJc w:val="left"/>
      <w:pPr>
        <w:ind w:left="795" w:hanging="420"/>
      </w:pPr>
      <w:rPr>
        <w:rFonts w:hint="default"/>
      </w:rPr>
    </w:lvl>
    <w:lvl w:ilvl="1">
      <w:start w:val="1"/>
      <w:numFmt w:val="decimal"/>
      <w:isLgl/>
      <w:lvlText w:val="%1.%2."/>
      <w:lvlJc w:val="left"/>
      <w:pPr>
        <w:ind w:left="1095" w:hanging="72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175" w:hanging="180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35BF0"/>
    <w:rsid w:val="00022D95"/>
    <w:rsid w:val="00060657"/>
    <w:rsid w:val="000D3EB9"/>
    <w:rsid w:val="001E0894"/>
    <w:rsid w:val="001E6241"/>
    <w:rsid w:val="002D3D3D"/>
    <w:rsid w:val="003D6C71"/>
    <w:rsid w:val="004916CC"/>
    <w:rsid w:val="00513472"/>
    <w:rsid w:val="00563343"/>
    <w:rsid w:val="005E58C3"/>
    <w:rsid w:val="00641841"/>
    <w:rsid w:val="00663090"/>
    <w:rsid w:val="0086754D"/>
    <w:rsid w:val="008D4E57"/>
    <w:rsid w:val="009938E0"/>
    <w:rsid w:val="009970CC"/>
    <w:rsid w:val="009F1164"/>
    <w:rsid w:val="00B10655"/>
    <w:rsid w:val="00B35BF0"/>
    <w:rsid w:val="00D81FAE"/>
    <w:rsid w:val="00DB0432"/>
    <w:rsid w:val="00E1280B"/>
    <w:rsid w:val="00F031DD"/>
    <w:rsid w:val="00F3099C"/>
    <w:rsid w:val="00FA75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6" type="connector" idref="#_x0000_s1030"/>
        <o:r id="V:Rule7"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B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1FAE"/>
    <w:pPr>
      <w:keepNext/>
      <w:widowControl w:val="0"/>
      <w:outlineLvl w:val="0"/>
    </w:pPr>
    <w:rPr>
      <w:szCs w:val="20"/>
    </w:rPr>
  </w:style>
  <w:style w:type="paragraph" w:styleId="2">
    <w:name w:val="heading 2"/>
    <w:basedOn w:val="a"/>
    <w:next w:val="a"/>
    <w:link w:val="20"/>
    <w:qFormat/>
    <w:rsid w:val="00D81FAE"/>
    <w:pPr>
      <w:keepNext/>
      <w:spacing w:line="360" w:lineRule="auto"/>
      <w:jc w:val="center"/>
      <w:outlineLvl w:val="1"/>
    </w:pPr>
    <w:rPr>
      <w:rFonts w:ascii="Arial" w:hAnsi="Arial"/>
      <w:szCs w:val="20"/>
    </w:rPr>
  </w:style>
  <w:style w:type="paragraph" w:styleId="3">
    <w:name w:val="heading 3"/>
    <w:basedOn w:val="a"/>
    <w:next w:val="a"/>
    <w:link w:val="30"/>
    <w:qFormat/>
    <w:rsid w:val="00D81FAE"/>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5BF0"/>
    <w:pPr>
      <w:spacing w:after="0" w:line="240" w:lineRule="auto"/>
    </w:pPr>
    <w:rPr>
      <w:rFonts w:eastAsiaTheme="minorEastAsia"/>
      <w:lang w:eastAsia="ru-RU"/>
    </w:rPr>
  </w:style>
  <w:style w:type="character" w:styleId="a4">
    <w:name w:val="Hyperlink"/>
    <w:basedOn w:val="a0"/>
    <w:uiPriority w:val="99"/>
    <w:unhideWhenUsed/>
    <w:rsid w:val="00B35BF0"/>
    <w:rPr>
      <w:color w:val="0000FF"/>
      <w:u w:val="single"/>
    </w:rPr>
  </w:style>
  <w:style w:type="paragraph" w:customStyle="1" w:styleId="Heading">
    <w:name w:val="Heading"/>
    <w:uiPriority w:val="99"/>
    <w:rsid w:val="00D81FAE"/>
    <w:pPr>
      <w:widowControl w:val="0"/>
      <w:autoSpaceDE w:val="0"/>
      <w:autoSpaceDN w:val="0"/>
      <w:adjustRightInd w:val="0"/>
      <w:spacing w:after="0" w:line="240" w:lineRule="auto"/>
    </w:pPr>
    <w:rPr>
      <w:rFonts w:ascii="Arial" w:eastAsiaTheme="minorEastAsia" w:hAnsi="Arial" w:cs="Arial"/>
      <w:b/>
      <w:bCs/>
      <w:lang w:eastAsia="ru-RU"/>
    </w:rPr>
  </w:style>
  <w:style w:type="character" w:styleId="a5">
    <w:name w:val="Strong"/>
    <w:basedOn w:val="a0"/>
    <w:uiPriority w:val="22"/>
    <w:qFormat/>
    <w:rsid w:val="00D81FAE"/>
    <w:rPr>
      <w:rFonts w:cs="Times New Roman"/>
      <w:b/>
      <w:bCs/>
    </w:rPr>
  </w:style>
  <w:style w:type="character" w:customStyle="1" w:styleId="10">
    <w:name w:val="Заголовок 1 Знак"/>
    <w:basedOn w:val="a0"/>
    <w:link w:val="1"/>
    <w:rsid w:val="00D81FAE"/>
    <w:rPr>
      <w:rFonts w:ascii="Times New Roman" w:eastAsia="Times New Roman" w:hAnsi="Times New Roman" w:cs="Times New Roman"/>
      <w:sz w:val="24"/>
      <w:szCs w:val="20"/>
    </w:rPr>
  </w:style>
  <w:style w:type="character" w:customStyle="1" w:styleId="20">
    <w:name w:val="Заголовок 2 Знак"/>
    <w:basedOn w:val="a0"/>
    <w:link w:val="2"/>
    <w:rsid w:val="00D81FAE"/>
    <w:rPr>
      <w:rFonts w:ascii="Arial" w:eastAsia="Times New Roman" w:hAnsi="Arial" w:cs="Times New Roman"/>
      <w:sz w:val="24"/>
      <w:szCs w:val="20"/>
      <w:lang w:eastAsia="ru-RU"/>
    </w:rPr>
  </w:style>
  <w:style w:type="character" w:customStyle="1" w:styleId="30">
    <w:name w:val="Заголовок 3 Знак"/>
    <w:basedOn w:val="a0"/>
    <w:link w:val="3"/>
    <w:rsid w:val="00D81FAE"/>
    <w:rPr>
      <w:rFonts w:ascii="Times New Roman" w:eastAsia="Times New Roman" w:hAnsi="Times New Roman" w:cs="Times New Roman"/>
      <w:sz w:val="28"/>
      <w:szCs w:val="20"/>
    </w:rPr>
  </w:style>
  <w:style w:type="paragraph" w:customStyle="1" w:styleId="ConsPlusNormal">
    <w:name w:val="ConsPlusNormal"/>
    <w:rsid w:val="00D81FAE"/>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Normal (Web)"/>
    <w:basedOn w:val="a"/>
    <w:uiPriority w:val="99"/>
    <w:unhideWhenUsed/>
    <w:rsid w:val="00D81FAE"/>
    <w:pPr>
      <w:spacing w:before="100" w:beforeAutospacing="1" w:after="100" w:afterAutospacing="1"/>
    </w:pPr>
  </w:style>
  <w:style w:type="table" w:styleId="a7">
    <w:name w:val="Table Grid"/>
    <w:basedOn w:val="a1"/>
    <w:uiPriority w:val="59"/>
    <w:rsid w:val="00D81F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4916CC"/>
    <w:pPr>
      <w:ind w:left="720"/>
      <w:contextualSpacing/>
    </w:pPr>
  </w:style>
  <w:style w:type="paragraph" w:styleId="a9">
    <w:name w:val="Body Text"/>
    <w:basedOn w:val="a"/>
    <w:link w:val="aa"/>
    <w:uiPriority w:val="99"/>
    <w:rsid w:val="0086754D"/>
    <w:pPr>
      <w:ind w:right="-341"/>
    </w:pPr>
    <w:rPr>
      <w:sz w:val="26"/>
      <w:szCs w:val="20"/>
    </w:rPr>
  </w:style>
  <w:style w:type="character" w:customStyle="1" w:styleId="aa">
    <w:name w:val="Основной текст Знак"/>
    <w:basedOn w:val="a0"/>
    <w:link w:val="a9"/>
    <w:uiPriority w:val="99"/>
    <w:rsid w:val="0086754D"/>
    <w:rPr>
      <w:rFonts w:ascii="Times New Roman" w:eastAsia="Times New Roman" w:hAnsi="Times New Roman" w:cs="Times New Roman"/>
      <w:sz w:val="26"/>
      <w:szCs w:val="20"/>
    </w:rPr>
  </w:style>
  <w:style w:type="paragraph" w:styleId="ab">
    <w:name w:val="Title"/>
    <w:basedOn w:val="a"/>
    <w:link w:val="ac"/>
    <w:qFormat/>
    <w:rsid w:val="0086754D"/>
    <w:pPr>
      <w:jc w:val="center"/>
    </w:pPr>
    <w:rPr>
      <w:sz w:val="28"/>
      <w:szCs w:val="20"/>
    </w:rPr>
  </w:style>
  <w:style w:type="character" w:customStyle="1" w:styleId="ac">
    <w:name w:val="Название Знак"/>
    <w:basedOn w:val="a0"/>
    <w:link w:val="ab"/>
    <w:rsid w:val="0086754D"/>
    <w:rPr>
      <w:rFonts w:ascii="Times New Roman" w:eastAsia="Times New Roman" w:hAnsi="Times New Roman" w:cs="Times New Roman"/>
      <w:sz w:val="28"/>
      <w:szCs w:val="20"/>
      <w:lang w:eastAsia="ru-RU"/>
    </w:rPr>
  </w:style>
  <w:style w:type="paragraph" w:customStyle="1" w:styleId="headertext">
    <w:name w:val="headertext"/>
    <w:basedOn w:val="a"/>
    <w:rsid w:val="00563343"/>
    <w:pPr>
      <w:spacing w:before="100" w:beforeAutospacing="1" w:after="100" w:afterAutospacing="1"/>
    </w:pPr>
  </w:style>
  <w:style w:type="paragraph" w:customStyle="1" w:styleId="bodytext">
    <w:name w:val="bodytext"/>
    <w:basedOn w:val="a"/>
    <w:rsid w:val="00563343"/>
    <w:pPr>
      <w:spacing w:before="100" w:beforeAutospacing="1" w:after="100" w:afterAutospacing="1"/>
    </w:pPr>
  </w:style>
  <w:style w:type="paragraph" w:styleId="ad">
    <w:name w:val="Balloon Text"/>
    <w:basedOn w:val="a"/>
    <w:link w:val="ae"/>
    <w:uiPriority w:val="99"/>
    <w:semiHidden/>
    <w:unhideWhenUsed/>
    <w:rsid w:val="003D6C71"/>
    <w:rPr>
      <w:rFonts w:ascii="Tahoma" w:hAnsi="Tahoma" w:cs="Tahoma"/>
      <w:sz w:val="16"/>
      <w:szCs w:val="16"/>
    </w:rPr>
  </w:style>
  <w:style w:type="character" w:customStyle="1" w:styleId="ae">
    <w:name w:val="Текст выноски Знак"/>
    <w:basedOn w:val="a0"/>
    <w:link w:val="ad"/>
    <w:uiPriority w:val="99"/>
    <w:semiHidden/>
    <w:rsid w:val="003D6C71"/>
    <w:rPr>
      <w:rFonts w:ascii="Tahoma" w:eastAsia="Times New Roman" w:hAnsi="Tahoma" w:cs="Tahoma"/>
      <w:sz w:val="16"/>
      <w:szCs w:val="16"/>
      <w:lang w:eastAsia="ru-RU"/>
    </w:rPr>
  </w:style>
  <w:style w:type="paragraph" w:styleId="af">
    <w:name w:val="Body Text Indent"/>
    <w:basedOn w:val="a"/>
    <w:link w:val="af0"/>
    <w:rsid w:val="00663090"/>
    <w:pPr>
      <w:spacing w:after="120"/>
      <w:ind w:left="283"/>
    </w:pPr>
    <w:rPr>
      <w:lang/>
    </w:rPr>
  </w:style>
  <w:style w:type="character" w:customStyle="1" w:styleId="af0">
    <w:name w:val="Основной текст с отступом Знак"/>
    <w:basedOn w:val="a0"/>
    <w:link w:val="af"/>
    <w:rsid w:val="00663090"/>
    <w:rPr>
      <w:rFonts w:ascii="Times New Roman" w:eastAsia="Times New Roman" w:hAnsi="Times New Roman" w:cs="Times New Roman"/>
      <w:sz w:val="24"/>
      <w:szCs w:val="24"/>
      <w:lang/>
    </w:rPr>
  </w:style>
  <w:style w:type="paragraph" w:customStyle="1" w:styleId="ConsPlusTitle">
    <w:name w:val="ConsPlusTitle"/>
    <w:uiPriority w:val="99"/>
    <w:rsid w:val="00663090"/>
    <w:pPr>
      <w:widowControl w:val="0"/>
      <w:suppressAutoHyphens/>
      <w:autoSpaceDE w:val="0"/>
      <w:spacing w:after="0" w:line="240" w:lineRule="auto"/>
    </w:pPr>
    <w:rPr>
      <w:rFonts w:ascii="Arial" w:eastAsia="Arial" w:hAnsi="Arial" w:cs="Arial"/>
      <w:b/>
      <w:bCs/>
      <w:sz w:val="20"/>
      <w:szCs w:val="20"/>
      <w:lang w:eastAsia="ar-SA"/>
    </w:rPr>
  </w:style>
</w:styles>
</file>

<file path=word/webSettings.xml><?xml version="1.0" encoding="utf-8"?>
<w:webSettings xmlns:r="http://schemas.openxmlformats.org/officeDocument/2006/relationships" xmlns:w="http://schemas.openxmlformats.org/wordprocessingml/2006/main">
  <w:divs>
    <w:div w:id="948581995">
      <w:bodyDiv w:val="1"/>
      <w:marLeft w:val="0"/>
      <w:marRight w:val="0"/>
      <w:marTop w:val="0"/>
      <w:marBottom w:val="0"/>
      <w:divBdr>
        <w:top w:val="none" w:sz="0" w:space="0" w:color="auto"/>
        <w:left w:val="none" w:sz="0" w:space="0" w:color="auto"/>
        <w:bottom w:val="none" w:sz="0" w:space="0" w:color="auto"/>
        <w:right w:val="none" w:sz="0" w:space="0" w:color="auto"/>
      </w:divBdr>
    </w:div>
    <w:div w:id="1159925920">
      <w:bodyDiv w:val="1"/>
      <w:marLeft w:val="0"/>
      <w:marRight w:val="0"/>
      <w:marTop w:val="0"/>
      <w:marBottom w:val="0"/>
      <w:divBdr>
        <w:top w:val="none" w:sz="0" w:space="0" w:color="auto"/>
        <w:left w:val="none" w:sz="0" w:space="0" w:color="auto"/>
        <w:bottom w:val="none" w:sz="0" w:space="0" w:color="auto"/>
        <w:right w:val="none" w:sz="0" w:space="0" w:color="auto"/>
      </w:divBdr>
    </w:div>
    <w:div w:id="124356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consultantplus://offline/ref=2E3ED48EC9D973FA4194AC881386F37EBBD73CD3810CC5B2682C633CD459E4AA69F5291AA9B7JBN"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docs.cntd.ru/document/554801411" TargetMode="Externa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yperlink" Target="consultantplus://offline/ref=2E3ED48EC9D973FA4194AC881386F37EBBDF3AD28E5892B039796DB3J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AAAB03-89A3-4D92-BA17-B5BE0C134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4</Pages>
  <Words>4150</Words>
  <Characters>23658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2024-01-15T18:00:00Z</cp:lastPrinted>
  <dcterms:created xsi:type="dcterms:W3CDTF">2023-04-06T15:18:00Z</dcterms:created>
  <dcterms:modified xsi:type="dcterms:W3CDTF">2024-04-11T06:30:00Z</dcterms:modified>
</cp:coreProperties>
</file>